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46C7147C" w:rsidP="46C7147C" w:rsidRDefault="46C7147C" w14:paraId="28AA3D8A" w14:textId="00A92483">
      <w:pPr>
        <w:pStyle w:val="Normal"/>
        <w:rPr>
          <w:rFonts w:ascii="Times New Roman" w:hAnsi="Times New Roman" w:eastAsia="Times New Roman" w:cs="Times New Roman"/>
          <w:b w:val="1"/>
          <w:bCs w:val="1"/>
          <w:noProof w:val="0"/>
          <w:color w:val="FF0000"/>
          <w:sz w:val="28"/>
          <w:szCs w:val="28"/>
          <w:lang w:val="en-US"/>
        </w:rPr>
      </w:pPr>
      <w:r w:rsidRPr="46C7147C" w:rsidR="46C7147C">
        <w:rPr>
          <w:rFonts w:ascii="Times New Roman" w:hAnsi="Times New Roman" w:eastAsia="Times New Roman" w:cs="Times New Roman"/>
          <w:b w:val="1"/>
          <w:bCs w:val="1"/>
          <w:noProof w:val="0"/>
          <w:color w:val="FF0000"/>
          <w:sz w:val="28"/>
          <w:szCs w:val="28"/>
          <w:lang w:val="en-US"/>
        </w:rPr>
        <w:t xml:space="preserve">Practical lesson </w:t>
      </w:r>
      <w:r w:rsidRPr="46C7147C" w:rsidR="46C7147C">
        <w:rPr>
          <w:rFonts w:ascii="Times New Roman" w:hAnsi="Times New Roman" w:eastAsia="Times New Roman" w:cs="Times New Roman"/>
          <w:b w:val="1"/>
          <w:bCs w:val="1"/>
          <w:noProof w:val="0"/>
          <w:color w:val="FF0000"/>
          <w:sz w:val="28"/>
          <w:szCs w:val="28"/>
          <w:lang w:val="en-US"/>
        </w:rPr>
        <w:t>4 :</w:t>
      </w:r>
      <w:r w:rsidRPr="46C7147C" w:rsidR="46C7147C">
        <w:rPr>
          <w:rFonts w:ascii="Times New Roman" w:hAnsi="Times New Roman" w:eastAsia="Times New Roman" w:cs="Times New Roman"/>
          <w:b w:val="1"/>
          <w:bCs w:val="1"/>
          <w:noProof w:val="0"/>
          <w:color w:val="FF0000"/>
          <w:sz w:val="28"/>
          <w:szCs w:val="28"/>
          <w:lang w:val="en-US"/>
        </w:rPr>
        <w:t xml:space="preserve"> Morphology and classification of viruses, </w:t>
      </w:r>
      <w:r w:rsidRPr="46C7147C" w:rsidR="46C7147C">
        <w:rPr>
          <w:rFonts w:ascii="Times New Roman" w:hAnsi="Times New Roman" w:eastAsia="Times New Roman" w:cs="Times New Roman"/>
          <w:b w:val="1"/>
          <w:bCs w:val="1"/>
          <w:noProof w:val="0"/>
          <w:color w:val="FF0000"/>
          <w:sz w:val="28"/>
          <w:szCs w:val="28"/>
          <w:lang w:val="en-US"/>
        </w:rPr>
        <w:t>protozoa</w:t>
      </w:r>
      <w:r w:rsidRPr="46C7147C" w:rsidR="46C7147C">
        <w:rPr>
          <w:rFonts w:ascii="Times New Roman" w:hAnsi="Times New Roman" w:eastAsia="Times New Roman" w:cs="Times New Roman"/>
          <w:b w:val="1"/>
          <w:bCs w:val="1"/>
          <w:noProof w:val="0"/>
          <w:color w:val="FF0000"/>
          <w:sz w:val="28"/>
          <w:szCs w:val="28"/>
          <w:lang w:val="en-US"/>
        </w:rPr>
        <w:t xml:space="preserve"> and fungi.</w:t>
      </w:r>
    </w:p>
    <w:p w:rsidR="46C7147C" w:rsidP="46C7147C" w:rsidRDefault="46C7147C" w14:paraId="11D891E5" w14:textId="120A9672">
      <w:pPr>
        <w:spacing w:line="276" w:lineRule="auto"/>
        <w:rPr>
          <w:rFonts w:ascii="Times New Roman" w:hAnsi="Times New Roman" w:eastAsia="Times New Roman" w:cs="Times New Roman"/>
          <w:b w:val="1"/>
          <w:bCs w:val="1"/>
          <w:i w:val="1"/>
          <w:iCs w:val="1"/>
          <w:noProof w:val="0"/>
          <w:sz w:val="28"/>
          <w:szCs w:val="28"/>
          <w:lang w:val="en-US"/>
        </w:rPr>
      </w:pPr>
      <w:r w:rsidRPr="46C7147C" w:rsidR="46C7147C">
        <w:rPr>
          <w:rFonts w:ascii="Times New Roman" w:hAnsi="Times New Roman" w:eastAsia="Times New Roman" w:cs="Times New Roman"/>
          <w:noProof w:val="0"/>
          <w:sz w:val="28"/>
          <w:szCs w:val="28"/>
          <w:lang w:val="en-US"/>
        </w:rPr>
        <w:t xml:space="preserve">                                       </w:t>
      </w:r>
      <w:r w:rsidRPr="46C7147C" w:rsidR="46C7147C">
        <w:rPr>
          <w:rFonts w:ascii="Times New Roman" w:hAnsi="Times New Roman" w:eastAsia="Times New Roman" w:cs="Times New Roman"/>
          <w:b w:val="1"/>
          <w:bCs w:val="1"/>
          <w:i w:val="1"/>
          <w:iCs w:val="1"/>
          <w:noProof w:val="0"/>
          <w:sz w:val="28"/>
          <w:szCs w:val="28"/>
          <w:lang w:val="en-US"/>
        </w:rPr>
        <w:t>Morphology and classification of fungi</w:t>
      </w:r>
    </w:p>
    <w:p w:rsidR="46C7147C" w:rsidP="46C7147C" w:rsidRDefault="46C7147C" w14:paraId="01CE7B37" w14:textId="6A7B48F5">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b w:val="1"/>
          <w:bCs w:val="1"/>
          <w:i w:val="1"/>
          <w:iCs w:val="1"/>
          <w:noProof w:val="0"/>
          <w:sz w:val="28"/>
          <w:szCs w:val="28"/>
          <w:lang w:val="en-US"/>
        </w:rPr>
        <w:t xml:space="preserve"> </w:t>
      </w:r>
      <w:r w:rsidRPr="46C7147C" w:rsidR="46C7147C">
        <w:rPr>
          <w:rFonts w:ascii="Times New Roman" w:hAnsi="Times New Roman" w:eastAsia="Times New Roman" w:cs="Times New Roman"/>
          <w:noProof w:val="0"/>
          <w:sz w:val="28"/>
          <w:szCs w:val="28"/>
          <w:lang w:val="en-US"/>
        </w:rPr>
        <w:t xml:space="preserve">Fungus is a member of a large group of eukaryotic organisms that includes microorganisms such as yeasts and molds (British English: </w:t>
      </w:r>
      <w:r w:rsidRPr="46C7147C" w:rsidR="46C7147C">
        <w:rPr>
          <w:rFonts w:ascii="Times New Roman" w:hAnsi="Times New Roman" w:eastAsia="Times New Roman" w:cs="Times New Roman"/>
          <w:noProof w:val="0"/>
          <w:sz w:val="28"/>
          <w:szCs w:val="28"/>
          <w:lang w:val="en-US"/>
        </w:rPr>
        <w:t>moulds</w:t>
      </w:r>
      <w:r w:rsidRPr="46C7147C" w:rsidR="46C7147C">
        <w:rPr>
          <w:rFonts w:ascii="Times New Roman" w:hAnsi="Times New Roman" w:eastAsia="Times New Roman" w:cs="Times New Roman"/>
          <w:noProof w:val="0"/>
          <w:sz w:val="28"/>
          <w:szCs w:val="28"/>
          <w:lang w:val="en-US"/>
        </w:rPr>
        <w:t xml:space="preserve">), as well as the more familiar mushrooms. These organisms are classified as a kingdom, Fungi, which is separate from plants, animals, </w:t>
      </w:r>
      <w:r w:rsidRPr="46C7147C" w:rsidR="46C7147C">
        <w:rPr>
          <w:rFonts w:ascii="Times New Roman" w:hAnsi="Times New Roman" w:eastAsia="Times New Roman" w:cs="Times New Roman"/>
          <w:noProof w:val="0"/>
          <w:sz w:val="28"/>
          <w:szCs w:val="28"/>
          <w:lang w:val="en-US"/>
        </w:rPr>
        <w:t>protists</w:t>
      </w:r>
      <w:r w:rsidRPr="46C7147C" w:rsidR="46C7147C">
        <w:rPr>
          <w:rFonts w:ascii="Times New Roman" w:hAnsi="Times New Roman" w:eastAsia="Times New Roman" w:cs="Times New Roman"/>
          <w:noProof w:val="0"/>
          <w:sz w:val="28"/>
          <w:szCs w:val="28"/>
          <w:lang w:val="en-US"/>
        </w:rPr>
        <w:t xml:space="preserve"> and bacteria. One major difference is that fungal cells have cell walls that </w:t>
      </w:r>
      <w:r w:rsidRPr="46C7147C" w:rsidR="46C7147C">
        <w:rPr>
          <w:rFonts w:ascii="Times New Roman" w:hAnsi="Times New Roman" w:eastAsia="Times New Roman" w:cs="Times New Roman"/>
          <w:noProof w:val="0"/>
          <w:sz w:val="28"/>
          <w:szCs w:val="28"/>
          <w:lang w:val="en-US"/>
        </w:rPr>
        <w:t>contain</w:t>
      </w:r>
      <w:r w:rsidRPr="46C7147C" w:rsidR="46C7147C">
        <w:rPr>
          <w:rFonts w:ascii="Times New Roman" w:hAnsi="Times New Roman" w:eastAsia="Times New Roman" w:cs="Times New Roman"/>
          <w:noProof w:val="0"/>
          <w:sz w:val="28"/>
          <w:szCs w:val="28"/>
          <w:lang w:val="en-US"/>
        </w:rPr>
        <w:t xml:space="preserve"> chitin, unlike the cell walls of plants and some protists, which </w:t>
      </w:r>
      <w:r w:rsidRPr="46C7147C" w:rsidR="46C7147C">
        <w:rPr>
          <w:rFonts w:ascii="Times New Roman" w:hAnsi="Times New Roman" w:eastAsia="Times New Roman" w:cs="Times New Roman"/>
          <w:noProof w:val="0"/>
          <w:sz w:val="28"/>
          <w:szCs w:val="28"/>
          <w:lang w:val="en-US"/>
        </w:rPr>
        <w:t>contain</w:t>
      </w:r>
      <w:r w:rsidRPr="46C7147C" w:rsidR="46C7147C">
        <w:rPr>
          <w:rFonts w:ascii="Times New Roman" w:hAnsi="Times New Roman" w:eastAsia="Times New Roman" w:cs="Times New Roman"/>
          <w:noProof w:val="0"/>
          <w:sz w:val="28"/>
          <w:szCs w:val="28"/>
          <w:lang w:val="en-US"/>
        </w:rPr>
        <w:t xml:space="preserve"> cellulose, and unlike the cell walls of bacteria. These and other differences show that the fungi form </w:t>
      </w:r>
      <w:r w:rsidRPr="46C7147C" w:rsidR="46C7147C">
        <w:rPr>
          <w:rFonts w:ascii="Times New Roman" w:hAnsi="Times New Roman" w:eastAsia="Times New Roman" w:cs="Times New Roman"/>
          <w:noProof w:val="0"/>
          <w:sz w:val="28"/>
          <w:szCs w:val="28"/>
          <w:lang w:val="en-US"/>
        </w:rPr>
        <w:t>a single group</w:t>
      </w:r>
      <w:r w:rsidRPr="46C7147C" w:rsidR="46C7147C">
        <w:rPr>
          <w:rFonts w:ascii="Times New Roman" w:hAnsi="Times New Roman" w:eastAsia="Times New Roman" w:cs="Times New Roman"/>
          <w:noProof w:val="0"/>
          <w:sz w:val="28"/>
          <w:szCs w:val="28"/>
          <w:lang w:val="en-US"/>
        </w:rPr>
        <w:t xml:space="preserve"> of related organisms, named the Eumycota (true fungi or Eumycetes), that share a common ancestor (is a monophyletic group). This fungal group is distinct from the structurally similar myxomycetes (slime molds) and oomycetes (water molds). The discipline of biology devoted to the study of fungi is known as mycology. Mycology has often been regarded as a branch of botany, even though it is a separate kingdom in biological taxonomy. Genetic studies have shown that fungi are more closely related to animals than to plants</w:t>
      </w:r>
      <w:r w:rsidRPr="46C7147C" w:rsidR="46C7147C">
        <w:rPr>
          <w:rFonts w:ascii="Times New Roman" w:hAnsi="Times New Roman" w:eastAsia="Times New Roman" w:cs="Times New Roman"/>
          <w:noProof w:val="0"/>
          <w:sz w:val="28"/>
          <w:szCs w:val="28"/>
          <w:lang w:val="en-US"/>
        </w:rPr>
        <w:t xml:space="preserve">.       </w:t>
      </w:r>
    </w:p>
    <w:p w:rsidR="46C7147C" w:rsidP="46C7147C" w:rsidRDefault="46C7147C" w14:paraId="096FA35C" w14:textId="4997FCFF">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noProof w:val="0"/>
          <w:color w:val="000000" w:themeColor="text1" w:themeTint="FF" w:themeShade="FF"/>
          <w:sz w:val="28"/>
          <w:szCs w:val="28"/>
          <w:lang w:val="en-US"/>
        </w:rPr>
        <w:t xml:space="preserve">Fungi are eukaryotic microorganisms. Fungi can occur as </w:t>
      </w:r>
      <w:r w:rsidRPr="46C7147C" w:rsidR="46C7147C">
        <w:rPr>
          <w:rFonts w:ascii="Times New Roman" w:hAnsi="Times New Roman" w:eastAsia="Times New Roman" w:cs="Times New Roman"/>
          <w:noProof w:val="0"/>
          <w:color w:val="000000" w:themeColor="text1" w:themeTint="FF" w:themeShade="FF"/>
          <w:sz w:val="28"/>
          <w:szCs w:val="28"/>
          <w:lang w:val="en-US"/>
        </w:rPr>
        <w:t>yeasts,  molds</w:t>
      </w:r>
      <w:r w:rsidRPr="46C7147C" w:rsidR="46C7147C">
        <w:rPr>
          <w:rFonts w:ascii="Times New Roman" w:hAnsi="Times New Roman" w:eastAsia="Times New Roman" w:cs="Times New Roman"/>
          <w:noProof w:val="0"/>
          <w:color w:val="000000" w:themeColor="text1" w:themeTint="FF" w:themeShade="FF"/>
          <w:sz w:val="28"/>
          <w:szCs w:val="28"/>
          <w:lang w:val="en-US"/>
        </w:rPr>
        <w:t>, or as a combination of both forms (dimorphic</w:t>
      </w:r>
      <w:r w:rsidRPr="46C7147C" w:rsidR="46C7147C">
        <w:rPr>
          <w:rFonts w:ascii="Times New Roman" w:hAnsi="Times New Roman" w:eastAsia="Times New Roman" w:cs="Times New Roman"/>
          <w:noProof w:val="0"/>
          <w:color w:val="000000" w:themeColor="text1" w:themeTint="FF" w:themeShade="FF"/>
          <w:sz w:val="28"/>
          <w:szCs w:val="28"/>
          <w:lang w:val="en-US"/>
        </w:rPr>
        <w:t>).</w:t>
      </w:r>
      <w:r w:rsidRPr="46C7147C" w:rsidR="46C7147C">
        <w:rPr>
          <w:rFonts w:ascii="Times New Roman" w:hAnsi="Times New Roman" w:eastAsia="Times New Roman" w:cs="Times New Roman"/>
          <w:noProof w:val="0"/>
          <w:sz w:val="28"/>
          <w:szCs w:val="28"/>
          <w:lang w:val="en-US"/>
        </w:rPr>
        <w:t>The</w:t>
      </w:r>
      <w:r w:rsidRPr="46C7147C" w:rsidR="46C7147C">
        <w:rPr>
          <w:rFonts w:ascii="Times New Roman" w:hAnsi="Times New Roman" w:eastAsia="Times New Roman" w:cs="Times New Roman"/>
          <w:noProof w:val="0"/>
          <w:sz w:val="28"/>
          <w:szCs w:val="28"/>
          <w:lang w:val="en-US"/>
        </w:rPr>
        <w:t xml:space="preserve"> fungi are marked by various morphology. The main structural </w:t>
      </w:r>
      <w:r w:rsidRPr="46C7147C" w:rsidR="46C7147C">
        <w:rPr>
          <w:rFonts w:ascii="Times New Roman" w:hAnsi="Times New Roman" w:eastAsia="Times New Roman" w:cs="Times New Roman"/>
          <w:noProof w:val="0"/>
          <w:sz w:val="28"/>
          <w:szCs w:val="28"/>
          <w:lang w:val="en-US"/>
        </w:rPr>
        <w:t>component</w:t>
      </w:r>
      <w:r w:rsidRPr="46C7147C" w:rsidR="46C7147C">
        <w:rPr>
          <w:rFonts w:ascii="Times New Roman" w:hAnsi="Times New Roman" w:eastAsia="Times New Roman" w:cs="Times New Roman"/>
          <w:noProof w:val="0"/>
          <w:sz w:val="28"/>
          <w:szCs w:val="28"/>
          <w:lang w:val="en-US"/>
        </w:rPr>
        <w:t xml:space="preserve"> of the vegetative body is the mycelium which is composed of branching </w:t>
      </w:r>
      <w:r w:rsidRPr="46C7147C" w:rsidR="46C7147C">
        <w:rPr>
          <w:rFonts w:ascii="Times New Roman" w:hAnsi="Times New Roman" w:eastAsia="Times New Roman" w:cs="Times New Roman"/>
          <w:noProof w:val="0"/>
          <w:sz w:val="28"/>
          <w:szCs w:val="28"/>
          <w:lang w:val="en-US"/>
        </w:rPr>
        <w:t>colourless</w:t>
      </w:r>
      <w:r w:rsidRPr="46C7147C" w:rsidR="46C7147C">
        <w:rPr>
          <w:rFonts w:ascii="Times New Roman" w:hAnsi="Times New Roman" w:eastAsia="Times New Roman" w:cs="Times New Roman"/>
          <w:noProof w:val="0"/>
          <w:sz w:val="28"/>
          <w:szCs w:val="28"/>
          <w:lang w:val="en-US"/>
        </w:rPr>
        <w:t xml:space="preserve"> filaments (hyphae). In some species the mycelium is non-septate, </w:t>
      </w:r>
      <w:r w:rsidRPr="46C7147C" w:rsidR="46C7147C">
        <w:rPr>
          <w:rFonts w:ascii="Times New Roman" w:hAnsi="Times New Roman" w:eastAsia="Times New Roman" w:cs="Times New Roman"/>
          <w:noProof w:val="0"/>
          <w:sz w:val="28"/>
          <w:szCs w:val="28"/>
          <w:lang w:val="en-US"/>
        </w:rPr>
        <w:t>i.e.</w:t>
      </w:r>
      <w:r w:rsidRPr="46C7147C" w:rsidR="46C7147C">
        <w:rPr>
          <w:rFonts w:ascii="Times New Roman" w:hAnsi="Times New Roman" w:eastAsia="Times New Roman" w:cs="Times New Roman"/>
          <w:noProof w:val="0"/>
          <w:sz w:val="28"/>
          <w:szCs w:val="28"/>
          <w:lang w:val="en-US"/>
        </w:rPr>
        <w:t xml:space="preserve"> formed of a single cell (Mucor </w:t>
      </w:r>
      <w:r w:rsidRPr="46C7147C" w:rsidR="46C7147C">
        <w:rPr>
          <w:rFonts w:ascii="Times New Roman" w:hAnsi="Times New Roman" w:eastAsia="Times New Roman" w:cs="Times New Roman"/>
          <w:noProof w:val="0"/>
          <w:sz w:val="28"/>
          <w:szCs w:val="28"/>
          <w:lang w:val="en-US"/>
        </w:rPr>
        <w:t>mould</w:t>
      </w:r>
      <w:r w:rsidRPr="46C7147C" w:rsidR="46C7147C">
        <w:rPr>
          <w:rFonts w:ascii="Times New Roman" w:hAnsi="Times New Roman" w:eastAsia="Times New Roman" w:cs="Times New Roman"/>
          <w:noProof w:val="0"/>
          <w:sz w:val="28"/>
          <w:szCs w:val="28"/>
          <w:lang w:val="en-US"/>
        </w:rPr>
        <w:t>),in</w:t>
      </w:r>
      <w:r w:rsidRPr="46C7147C" w:rsidR="46C7147C">
        <w:rPr>
          <w:rFonts w:ascii="Times New Roman" w:hAnsi="Times New Roman" w:eastAsia="Times New Roman" w:cs="Times New Roman"/>
          <w:noProof w:val="0"/>
          <w:sz w:val="28"/>
          <w:szCs w:val="28"/>
          <w:lang w:val="en-US"/>
        </w:rPr>
        <w:t xml:space="preserve"> others (higher fungi) its </w:t>
      </w:r>
      <w:r w:rsidRPr="46C7147C" w:rsidR="46C7147C">
        <w:rPr>
          <w:rFonts w:ascii="Times New Roman" w:hAnsi="Times New Roman" w:eastAsia="Times New Roman" w:cs="Times New Roman"/>
          <w:noProof w:val="0"/>
          <w:sz w:val="28"/>
          <w:szCs w:val="28"/>
          <w:lang w:val="en-US"/>
        </w:rPr>
        <w:t>polycellular</w:t>
      </w:r>
      <w:r w:rsidRPr="46C7147C" w:rsidR="46C7147C">
        <w:rPr>
          <w:rFonts w:ascii="Times New Roman" w:hAnsi="Times New Roman" w:eastAsia="Times New Roman" w:cs="Times New Roman"/>
          <w:noProof w:val="0"/>
          <w:sz w:val="28"/>
          <w:szCs w:val="28"/>
          <w:lang w:val="en-US"/>
        </w:rPr>
        <w:t xml:space="preserve"> (septate). </w:t>
      </w:r>
    </w:p>
    <w:p w:rsidR="46C7147C" w:rsidP="46C7147C" w:rsidRDefault="46C7147C" w14:paraId="27D8AB7D" w14:textId="13681B27">
      <w:pPr>
        <w:pStyle w:val="Normal"/>
        <w:spacing w:line="276" w:lineRule="auto"/>
        <w:rPr>
          <w:rFonts w:ascii="Times New Roman" w:hAnsi="Times New Roman" w:eastAsia="Times New Roman" w:cs="Times New Roman"/>
          <w:sz w:val="28"/>
          <w:szCs w:val="28"/>
        </w:rPr>
      </w:pPr>
      <w:r>
        <w:drawing>
          <wp:inline wp14:editId="037AA0A8" wp14:anchorId="4043167C">
            <wp:extent cx="4572000" cy="2219325"/>
            <wp:effectExtent l="0" t="0" r="0" b="0"/>
            <wp:docPr id="500236183" name="" title=""/>
            <wp:cNvGraphicFramePr>
              <a:graphicFrameLocks noChangeAspect="1"/>
            </wp:cNvGraphicFramePr>
            <a:graphic>
              <a:graphicData uri="http://schemas.openxmlformats.org/drawingml/2006/picture">
                <pic:pic>
                  <pic:nvPicPr>
                    <pic:cNvPr id="0" name=""/>
                    <pic:cNvPicPr/>
                  </pic:nvPicPr>
                  <pic:blipFill>
                    <a:blip r:embed="R34f7a08d663747c2">
                      <a:extLst>
                        <a:ext xmlns:a="http://schemas.openxmlformats.org/drawingml/2006/main" uri="{28A0092B-C50C-407E-A947-70E740481C1C}">
                          <a14:useLocalDpi val="0"/>
                        </a:ext>
                      </a:extLst>
                    </a:blip>
                    <a:stretch>
                      <a:fillRect/>
                    </a:stretch>
                  </pic:blipFill>
                  <pic:spPr>
                    <a:xfrm>
                      <a:off x="0" y="0"/>
                      <a:ext cx="4572000" cy="2219325"/>
                    </a:xfrm>
                    <a:prstGeom prst="rect">
                      <a:avLst/>
                    </a:prstGeom>
                  </pic:spPr>
                </pic:pic>
              </a:graphicData>
            </a:graphic>
          </wp:inline>
        </w:drawing>
      </w:r>
    </w:p>
    <w:p w:rsidR="46C7147C" w:rsidP="46C7147C" w:rsidRDefault="46C7147C" w14:paraId="648A2FB0" w14:textId="17BC2A1C">
      <w:pPr>
        <w:spacing w:line="276" w:lineRule="auto"/>
        <w:rPr>
          <w:rFonts w:ascii="Times New Roman" w:hAnsi="Times New Roman" w:eastAsia="Times New Roman" w:cs="Times New Roman"/>
          <w:noProof w:val="0"/>
          <w:color w:val="000000" w:themeColor="text1" w:themeTint="FF" w:themeShade="FF"/>
          <w:sz w:val="28"/>
          <w:szCs w:val="28"/>
          <w:lang w:val="en-US"/>
        </w:rPr>
      </w:pPr>
      <w:r w:rsidRPr="46C7147C" w:rsidR="46C7147C">
        <w:rPr>
          <w:rFonts w:ascii="Times New Roman" w:hAnsi="Times New Roman" w:eastAsia="Times New Roman" w:cs="Times New Roman"/>
          <w:noProof w:val="0"/>
          <w:sz w:val="28"/>
          <w:szCs w:val="28"/>
          <w:lang w:val="en-US"/>
        </w:rPr>
        <w:t xml:space="preserve">Fungi resemble algae in structure. They have a firm membrane consisting of cellulose, pectin substances, and carbohydrates. </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Another feature of fungi is the presence of chitin in their cell </w:t>
      </w:r>
      <w:r w:rsidRPr="46C7147C" w:rsidR="46C7147C">
        <w:rPr>
          <w:rFonts w:ascii="Times New Roman" w:hAnsi="Times New Roman" w:eastAsia="Times New Roman" w:cs="Times New Roman"/>
          <w:noProof w:val="0"/>
          <w:color w:val="000000" w:themeColor="text1" w:themeTint="FF" w:themeShade="FF"/>
          <w:sz w:val="28"/>
          <w:szCs w:val="28"/>
          <w:lang w:val="en-US"/>
        </w:rPr>
        <w:t>walls .</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 The chitin adds rigidity and structural support to the thin cells of the fungus. </w:t>
      </w:r>
      <w:r w:rsidRPr="46C7147C" w:rsidR="46C7147C">
        <w:rPr>
          <w:rFonts w:ascii="Times New Roman" w:hAnsi="Times New Roman" w:eastAsia="Times New Roman" w:cs="Times New Roman"/>
          <w:noProof w:val="0"/>
          <w:sz w:val="28"/>
          <w:szCs w:val="28"/>
          <w:lang w:val="en-US"/>
        </w:rPr>
        <w:t xml:space="preserve">Various inclusions are found in the cytoplasm: glycogen, volutin, drops of </w:t>
      </w:r>
      <w:r w:rsidRPr="46C7147C" w:rsidR="46C7147C">
        <w:rPr>
          <w:rFonts w:ascii="Times New Roman" w:hAnsi="Times New Roman" w:eastAsia="Times New Roman" w:cs="Times New Roman"/>
          <w:noProof w:val="0"/>
          <w:sz w:val="28"/>
          <w:szCs w:val="28"/>
          <w:lang w:val="en-US"/>
        </w:rPr>
        <w:t>fat.</w:t>
      </w:r>
      <w:r w:rsidRPr="46C7147C" w:rsidR="46C7147C">
        <w:rPr>
          <w:rFonts w:ascii="Times New Roman" w:hAnsi="Times New Roman" w:eastAsia="Times New Roman" w:cs="Times New Roman"/>
          <w:noProof w:val="0"/>
          <w:color w:val="000000" w:themeColor="text1" w:themeTint="FF" w:themeShade="FF"/>
          <w:sz w:val="28"/>
          <w:szCs w:val="28"/>
          <w:lang w:val="en-US"/>
        </w:rPr>
        <w:t>Yeasts</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 are fungi that grow as solitary cells that reproduce by budding. Yeast taxa are distinguished </w:t>
      </w:r>
      <w:r w:rsidRPr="46C7147C" w:rsidR="46C7147C">
        <w:rPr>
          <w:rFonts w:ascii="Times New Roman" w:hAnsi="Times New Roman" w:eastAsia="Times New Roman" w:cs="Times New Roman"/>
          <w:noProof w:val="0"/>
          <w:color w:val="000000" w:themeColor="text1" w:themeTint="FF" w:themeShade="FF"/>
          <w:sz w:val="28"/>
          <w:szCs w:val="28"/>
          <w:lang w:val="en-US"/>
        </w:rPr>
        <w:t>on the basis of</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 the presence or absence of capsules (exception - </w:t>
      </w:r>
      <w:r w:rsidRPr="46C7147C" w:rsidR="46C7147C">
        <w:rPr>
          <w:rFonts w:ascii="Times New Roman" w:hAnsi="Times New Roman" w:eastAsia="Times New Roman" w:cs="Times New Roman"/>
          <w:i w:val="1"/>
          <w:iCs w:val="1"/>
          <w:noProof w:val="0"/>
          <w:color w:val="000000" w:themeColor="text1" w:themeTint="FF" w:themeShade="FF"/>
          <w:sz w:val="28"/>
          <w:szCs w:val="28"/>
          <w:lang w:val="en-US"/>
        </w:rPr>
        <w:t>Cryptococcus neoformans</w:t>
      </w:r>
      <w:r w:rsidRPr="46C7147C" w:rsidR="46C7147C">
        <w:rPr>
          <w:rFonts w:ascii="Times New Roman" w:hAnsi="Times New Roman" w:eastAsia="Times New Roman" w:cs="Times New Roman"/>
          <w:noProof w:val="0"/>
          <w:color w:val="000000" w:themeColor="text1" w:themeTint="FF" w:themeShade="FF"/>
          <w:sz w:val="28"/>
          <w:szCs w:val="28"/>
          <w:lang w:val="en-US"/>
        </w:rPr>
        <w:t>), the size and shape of the yeast cells, the mechanism of daughter cell formation (</w:t>
      </w:r>
      <w:r w:rsidRPr="46C7147C" w:rsidR="46C7147C">
        <w:rPr>
          <w:rFonts w:ascii="Times New Roman" w:hAnsi="Times New Roman" w:eastAsia="Times New Roman" w:cs="Times New Roman"/>
          <w:noProof w:val="0"/>
          <w:color w:val="000000" w:themeColor="text1" w:themeTint="FF" w:themeShade="FF"/>
          <w:sz w:val="28"/>
          <w:szCs w:val="28"/>
          <w:lang w:val="en-US"/>
        </w:rPr>
        <w:t>conidiogenesis</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 the formation of </w:t>
      </w:r>
      <w:r w:rsidRPr="46C7147C" w:rsidR="46C7147C">
        <w:rPr>
          <w:rFonts w:ascii="Times New Roman" w:hAnsi="Times New Roman" w:eastAsia="Times New Roman" w:cs="Times New Roman"/>
          <w:noProof w:val="0"/>
          <w:color w:val="000000" w:themeColor="text1" w:themeTint="FF" w:themeShade="FF"/>
          <w:sz w:val="28"/>
          <w:szCs w:val="28"/>
          <w:lang w:val="en-US"/>
        </w:rPr>
        <w:t>pseudohyphae</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 and true hyphae, and the presence of sexual spores. Yeasts such as </w:t>
      </w:r>
      <w:r w:rsidRPr="46C7147C" w:rsidR="46C7147C">
        <w:rPr>
          <w:rFonts w:ascii="Times New Roman" w:hAnsi="Times New Roman" w:eastAsia="Times New Roman" w:cs="Times New Roman"/>
          <w:i w:val="1"/>
          <w:iCs w:val="1"/>
          <w:noProof w:val="0"/>
          <w:color w:val="000000" w:themeColor="text1" w:themeTint="FF" w:themeShade="FF"/>
          <w:sz w:val="28"/>
          <w:szCs w:val="28"/>
          <w:lang w:val="en-US"/>
        </w:rPr>
        <w:t>C albicans</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 and </w:t>
      </w:r>
      <w:r w:rsidRPr="46C7147C" w:rsidR="46C7147C">
        <w:rPr>
          <w:rFonts w:ascii="Times New Roman" w:hAnsi="Times New Roman" w:eastAsia="Times New Roman" w:cs="Times New Roman"/>
          <w:i w:val="1"/>
          <w:iCs w:val="1"/>
          <w:noProof w:val="0"/>
          <w:color w:val="000000" w:themeColor="text1" w:themeTint="FF" w:themeShade="FF"/>
          <w:sz w:val="28"/>
          <w:szCs w:val="28"/>
          <w:lang w:val="en-US"/>
        </w:rPr>
        <w:t>Cryptococcus neoformans</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 produce budded cells known as </w:t>
      </w:r>
      <w:r w:rsidRPr="46C7147C" w:rsidR="46C7147C">
        <w:rPr>
          <w:rFonts w:ascii="Times New Roman" w:hAnsi="Times New Roman" w:eastAsia="Times New Roman" w:cs="Times New Roman"/>
          <w:noProof w:val="0"/>
          <w:color w:val="000000" w:themeColor="text1" w:themeTint="FF" w:themeShade="FF"/>
          <w:sz w:val="28"/>
          <w:szCs w:val="28"/>
          <w:lang w:val="en-US"/>
        </w:rPr>
        <w:t>blastoconidia</w:t>
      </w:r>
      <w:r w:rsidRPr="46C7147C" w:rsidR="46C7147C">
        <w:rPr>
          <w:rFonts w:ascii="Times New Roman" w:hAnsi="Times New Roman" w:eastAsia="Times New Roman" w:cs="Times New Roman"/>
          <w:noProof w:val="0"/>
          <w:color w:val="000000" w:themeColor="text1" w:themeTint="FF" w:themeShade="FF"/>
          <w:sz w:val="28"/>
          <w:szCs w:val="28"/>
          <w:lang w:val="en-US"/>
        </w:rPr>
        <w:t>.</w:t>
      </w:r>
    </w:p>
    <w:p w:rsidR="46C7147C" w:rsidP="46C7147C" w:rsidRDefault="46C7147C" w14:paraId="04FE484E" w14:textId="06C3333D">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noProof w:val="0"/>
          <w:sz w:val="28"/>
          <w:szCs w:val="28"/>
          <w:lang w:val="en-US"/>
        </w:rPr>
        <w:t xml:space="preserve">Fungi are usually classified according to biological taxonomy based upon the type of hypha, </w:t>
      </w:r>
      <w:r w:rsidRPr="46C7147C" w:rsidR="46C7147C">
        <w:rPr>
          <w:rFonts w:ascii="Times New Roman" w:hAnsi="Times New Roman" w:eastAsia="Times New Roman" w:cs="Times New Roman"/>
          <w:noProof w:val="0"/>
          <w:sz w:val="28"/>
          <w:szCs w:val="28"/>
          <w:lang w:val="en-US"/>
        </w:rPr>
        <w:t>spore</w:t>
      </w:r>
      <w:r w:rsidRPr="46C7147C" w:rsidR="46C7147C">
        <w:rPr>
          <w:rFonts w:ascii="Times New Roman" w:hAnsi="Times New Roman" w:eastAsia="Times New Roman" w:cs="Times New Roman"/>
          <w:noProof w:val="0"/>
          <w:sz w:val="28"/>
          <w:szCs w:val="28"/>
          <w:lang w:val="en-US"/>
        </w:rPr>
        <w:t xml:space="preserve"> and reproduction. There are four classes of fungi. </w:t>
      </w:r>
    </w:p>
    <w:p w:rsidR="46C7147C" w:rsidP="46C7147C" w:rsidRDefault="46C7147C" w14:paraId="1292F2FB" w14:textId="230A3783">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noProof w:val="0"/>
          <w:sz w:val="28"/>
          <w:szCs w:val="28"/>
          <w:lang w:val="en-US"/>
        </w:rPr>
        <w:t xml:space="preserve">                     </w:t>
      </w:r>
    </w:p>
    <w:p w:rsidR="46C7147C" w:rsidP="46C7147C" w:rsidRDefault="46C7147C" w14:paraId="6E1F5B07" w14:textId="70A9C590">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b w:val="1"/>
          <w:bCs w:val="1"/>
          <w:noProof w:val="0"/>
          <w:sz w:val="28"/>
          <w:szCs w:val="28"/>
          <w:lang w:val="en-US"/>
        </w:rPr>
        <w:t>Class Phycomycetes</w:t>
      </w:r>
      <w:r w:rsidRPr="46C7147C" w:rsidR="46C7147C">
        <w:rPr>
          <w:rFonts w:ascii="Times New Roman" w:hAnsi="Times New Roman" w:eastAsia="Times New Roman" w:cs="Times New Roman"/>
          <w:noProof w:val="0"/>
          <w:sz w:val="28"/>
          <w:szCs w:val="28"/>
          <w:lang w:val="en-US"/>
        </w:rPr>
        <w:t xml:space="preserve">. The algal fungi: bread molds and leaf molds. The only known mycosis (fungal disease) caused by fungi of this class is </w:t>
      </w:r>
      <w:r w:rsidRPr="46C7147C" w:rsidR="46C7147C">
        <w:rPr>
          <w:rFonts w:ascii="Times New Roman" w:hAnsi="Times New Roman" w:eastAsia="Times New Roman" w:cs="Times New Roman"/>
          <w:noProof w:val="0"/>
          <w:sz w:val="28"/>
          <w:szCs w:val="28"/>
          <w:lang w:val="en-US"/>
        </w:rPr>
        <w:t>mucormycosis</w:t>
      </w:r>
      <w:r w:rsidRPr="46C7147C" w:rsidR="46C7147C">
        <w:rPr>
          <w:rFonts w:ascii="Times New Roman" w:hAnsi="Times New Roman" w:eastAsia="Times New Roman" w:cs="Times New Roman"/>
          <w:noProof w:val="0"/>
          <w:sz w:val="28"/>
          <w:szCs w:val="28"/>
          <w:lang w:val="en-US"/>
        </w:rPr>
        <w:t xml:space="preserve">, </w:t>
      </w:r>
      <w:r w:rsidRPr="46C7147C" w:rsidR="46C7147C">
        <w:rPr>
          <w:rFonts w:ascii="Times New Roman" w:hAnsi="Times New Roman" w:eastAsia="Times New Roman" w:cs="Times New Roman"/>
          <w:noProof w:val="0"/>
          <w:sz w:val="28"/>
          <w:szCs w:val="28"/>
          <w:lang w:val="en-US"/>
        </w:rPr>
        <w:t>a very rare</w:t>
      </w:r>
      <w:r w:rsidRPr="46C7147C" w:rsidR="46C7147C">
        <w:rPr>
          <w:rFonts w:ascii="Times New Roman" w:hAnsi="Times New Roman" w:eastAsia="Times New Roman" w:cs="Times New Roman"/>
          <w:noProof w:val="0"/>
          <w:sz w:val="28"/>
          <w:szCs w:val="28"/>
          <w:lang w:val="en-US"/>
        </w:rPr>
        <w:t xml:space="preserve"> fungal growth of the upper respiratory tract, bronchial mucosa, and lungs. It occurs </w:t>
      </w:r>
      <w:r w:rsidRPr="46C7147C" w:rsidR="46C7147C">
        <w:rPr>
          <w:rFonts w:ascii="Times New Roman" w:hAnsi="Times New Roman" w:eastAsia="Times New Roman" w:cs="Times New Roman"/>
          <w:noProof w:val="0"/>
          <w:sz w:val="28"/>
          <w:szCs w:val="28"/>
          <w:lang w:val="en-US"/>
        </w:rPr>
        <w:t>largely as</w:t>
      </w:r>
      <w:r w:rsidRPr="46C7147C" w:rsidR="46C7147C">
        <w:rPr>
          <w:rFonts w:ascii="Times New Roman" w:hAnsi="Times New Roman" w:eastAsia="Times New Roman" w:cs="Times New Roman"/>
          <w:noProof w:val="0"/>
          <w:sz w:val="28"/>
          <w:szCs w:val="28"/>
          <w:lang w:val="en-US"/>
        </w:rPr>
        <w:t xml:space="preserve"> a complication of a chronic, debilitating disease, such as uncontrolled diabetes. </w:t>
      </w:r>
    </w:p>
    <w:p w:rsidR="46C7147C" w:rsidP="46C7147C" w:rsidRDefault="46C7147C" w14:paraId="58714DA1" w14:textId="31D31C8B">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b w:val="1"/>
          <w:bCs w:val="1"/>
          <w:noProof w:val="0"/>
          <w:sz w:val="28"/>
          <w:szCs w:val="28"/>
          <w:lang w:val="en-US"/>
        </w:rPr>
        <w:t>Class Ascomycetes</w:t>
      </w:r>
      <w:r w:rsidRPr="46C7147C" w:rsidR="46C7147C">
        <w:rPr>
          <w:rFonts w:ascii="Times New Roman" w:hAnsi="Times New Roman" w:eastAsia="Times New Roman" w:cs="Times New Roman"/>
          <w:noProof w:val="0"/>
          <w:sz w:val="28"/>
          <w:szCs w:val="28"/>
          <w:lang w:val="en-US"/>
        </w:rPr>
        <w:t xml:space="preserve">. The sac fungi: yeasts, mildews, and cheese molds. Fungi of this class are implicated in only three fungus diseases, all of which are rare. </w:t>
      </w:r>
    </w:p>
    <w:p w:rsidR="46C7147C" w:rsidP="46C7147C" w:rsidRDefault="46C7147C" w14:paraId="109FE3C0" w14:textId="36DC2C77">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noProof w:val="0"/>
          <w:sz w:val="28"/>
          <w:szCs w:val="28"/>
          <w:lang w:val="en-US"/>
        </w:rPr>
        <w:t xml:space="preserve">The genus </w:t>
      </w:r>
      <w:r w:rsidRPr="46C7147C" w:rsidR="46C7147C">
        <w:rPr>
          <w:rFonts w:ascii="Times New Roman" w:hAnsi="Times New Roman" w:eastAsia="Times New Roman" w:cs="Times New Roman"/>
          <w:i w:val="1"/>
          <w:iCs w:val="1"/>
          <w:noProof w:val="0"/>
          <w:sz w:val="28"/>
          <w:szCs w:val="28"/>
          <w:lang w:val="en-US"/>
        </w:rPr>
        <w:t xml:space="preserve">Aspergillus </w:t>
      </w:r>
      <w:r w:rsidRPr="46C7147C" w:rsidR="46C7147C">
        <w:rPr>
          <w:rFonts w:ascii="Times New Roman" w:hAnsi="Times New Roman" w:eastAsia="Times New Roman" w:cs="Times New Roman"/>
          <w:noProof w:val="0"/>
          <w:sz w:val="28"/>
          <w:szCs w:val="28"/>
          <w:lang w:val="en-US"/>
        </w:rPr>
        <w:t xml:space="preserve">belongs to the class </w:t>
      </w:r>
      <w:r w:rsidRPr="46C7147C" w:rsidR="46C7147C">
        <w:rPr>
          <w:rFonts w:ascii="Times New Roman" w:hAnsi="Times New Roman" w:eastAsia="Times New Roman" w:cs="Times New Roman"/>
          <w:i w:val="1"/>
          <w:iCs w:val="1"/>
          <w:noProof w:val="0"/>
          <w:sz w:val="28"/>
          <w:szCs w:val="28"/>
          <w:lang w:val="en-US"/>
        </w:rPr>
        <w:t xml:space="preserve">Ascomycetes. </w:t>
      </w:r>
      <w:r w:rsidRPr="46C7147C" w:rsidR="46C7147C">
        <w:rPr>
          <w:rFonts w:ascii="Times New Roman" w:hAnsi="Times New Roman" w:eastAsia="Times New Roman" w:cs="Times New Roman"/>
          <w:noProof w:val="0"/>
          <w:sz w:val="28"/>
          <w:szCs w:val="28"/>
          <w:lang w:val="en-US"/>
        </w:rPr>
        <w:t xml:space="preserve">The fungi have divided septate mycelium, and a unicellular conidiophore which </w:t>
      </w:r>
      <w:r w:rsidRPr="46C7147C" w:rsidR="46C7147C">
        <w:rPr>
          <w:rFonts w:ascii="Times New Roman" w:hAnsi="Times New Roman" w:eastAsia="Times New Roman" w:cs="Times New Roman"/>
          <w:noProof w:val="0"/>
          <w:sz w:val="28"/>
          <w:szCs w:val="28"/>
          <w:lang w:val="en-US"/>
        </w:rPr>
        <w:t>terminates</w:t>
      </w:r>
      <w:r w:rsidRPr="46C7147C" w:rsidR="46C7147C">
        <w:rPr>
          <w:rFonts w:ascii="Times New Roman" w:hAnsi="Times New Roman" w:eastAsia="Times New Roman" w:cs="Times New Roman"/>
          <w:noProof w:val="0"/>
          <w:sz w:val="28"/>
          <w:szCs w:val="28"/>
          <w:lang w:val="en-US"/>
        </w:rPr>
        <w:t xml:space="preserve"> in a fan-like row of short sterigmata from which the spores are pinched off in chains — conidia (Gk. </w:t>
      </w:r>
      <w:r w:rsidRPr="46C7147C" w:rsidR="46C7147C">
        <w:rPr>
          <w:rFonts w:ascii="Times New Roman" w:hAnsi="Times New Roman" w:eastAsia="Times New Roman" w:cs="Times New Roman"/>
          <w:i w:val="1"/>
          <w:iCs w:val="1"/>
          <w:noProof w:val="0"/>
          <w:sz w:val="28"/>
          <w:szCs w:val="28"/>
          <w:lang w:val="en-US"/>
        </w:rPr>
        <w:t>konidion</w:t>
      </w:r>
      <w:r w:rsidRPr="46C7147C" w:rsidR="46C7147C">
        <w:rPr>
          <w:rFonts w:ascii="Times New Roman" w:hAnsi="Times New Roman" w:eastAsia="Times New Roman" w:cs="Times New Roman"/>
          <w:i w:val="1"/>
          <w:iCs w:val="1"/>
          <w:noProof w:val="0"/>
          <w:sz w:val="28"/>
          <w:szCs w:val="28"/>
          <w:lang w:val="en-US"/>
        </w:rPr>
        <w:t xml:space="preserve"> </w:t>
      </w:r>
      <w:r w:rsidRPr="46C7147C" w:rsidR="46C7147C">
        <w:rPr>
          <w:rFonts w:ascii="Times New Roman" w:hAnsi="Times New Roman" w:eastAsia="Times New Roman" w:cs="Times New Roman"/>
          <w:noProof w:val="0"/>
          <w:sz w:val="28"/>
          <w:szCs w:val="28"/>
          <w:lang w:val="en-US"/>
        </w:rPr>
        <w:t>particle of dust).</w:t>
      </w:r>
    </w:p>
    <w:p w:rsidR="46C7147C" w:rsidP="46C7147C" w:rsidRDefault="46C7147C" w14:paraId="6B3B3F87" w14:textId="7F581942">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noProof w:val="0"/>
          <w:sz w:val="28"/>
          <w:szCs w:val="28"/>
          <w:lang w:val="en-US"/>
        </w:rPr>
        <w:t xml:space="preserve">A typical representative of aspergilla is </w:t>
      </w:r>
      <w:r w:rsidRPr="46C7147C" w:rsidR="46C7147C">
        <w:rPr>
          <w:rFonts w:ascii="Times New Roman" w:hAnsi="Times New Roman" w:eastAsia="Times New Roman" w:cs="Times New Roman"/>
          <w:i w:val="1"/>
          <w:iCs w:val="1"/>
          <w:noProof w:val="0"/>
          <w:sz w:val="28"/>
          <w:szCs w:val="28"/>
          <w:lang w:val="en-US"/>
        </w:rPr>
        <w:t xml:space="preserve">Aspergillus </w:t>
      </w:r>
      <w:r w:rsidRPr="46C7147C" w:rsidR="46C7147C">
        <w:rPr>
          <w:rFonts w:ascii="Times New Roman" w:hAnsi="Times New Roman" w:eastAsia="Times New Roman" w:cs="Times New Roman"/>
          <w:i w:val="1"/>
          <w:iCs w:val="1"/>
          <w:noProof w:val="0"/>
          <w:sz w:val="28"/>
          <w:szCs w:val="28"/>
          <w:lang w:val="en-US"/>
        </w:rPr>
        <w:t>niger</w:t>
      </w:r>
      <w:r w:rsidRPr="46C7147C" w:rsidR="46C7147C">
        <w:rPr>
          <w:rFonts w:ascii="Times New Roman" w:hAnsi="Times New Roman" w:eastAsia="Times New Roman" w:cs="Times New Roman"/>
          <w:i w:val="1"/>
          <w:iCs w:val="1"/>
          <w:noProof w:val="0"/>
          <w:sz w:val="28"/>
          <w:szCs w:val="28"/>
          <w:lang w:val="en-US"/>
        </w:rPr>
        <w:t xml:space="preserve"> </w:t>
      </w:r>
      <w:r w:rsidRPr="46C7147C" w:rsidR="46C7147C">
        <w:rPr>
          <w:rFonts w:ascii="Times New Roman" w:hAnsi="Times New Roman" w:eastAsia="Times New Roman" w:cs="Times New Roman"/>
          <w:noProof w:val="0"/>
          <w:sz w:val="28"/>
          <w:szCs w:val="28"/>
          <w:lang w:val="en-US"/>
        </w:rPr>
        <w:t>which is widespread in nature. It is found on moist objects, on bread and jam. Certain species may cause aspergillosis of the lungs, ear, and eye in humans or may infect the whole body.</w:t>
      </w:r>
    </w:p>
    <w:p w:rsidR="46C7147C" w:rsidP="46C7147C" w:rsidRDefault="46C7147C" w14:paraId="70C9CD9B" w14:textId="5F818B62">
      <w:pPr>
        <w:spacing w:line="276" w:lineRule="auto"/>
        <w:rPr>
          <w:rFonts w:ascii="Times New Roman" w:hAnsi="Times New Roman" w:eastAsia="Times New Roman" w:cs="Times New Roman"/>
          <w:i w:val="1"/>
          <w:iCs w:val="1"/>
          <w:noProof w:val="0"/>
          <w:sz w:val="28"/>
          <w:szCs w:val="28"/>
          <w:lang w:val="en-US"/>
        </w:rPr>
      </w:pPr>
      <w:r w:rsidRPr="46C7147C" w:rsidR="46C7147C">
        <w:rPr>
          <w:rFonts w:ascii="Times New Roman" w:hAnsi="Times New Roman" w:eastAsia="Times New Roman" w:cs="Times New Roman"/>
          <w:noProof w:val="0"/>
          <w:sz w:val="28"/>
          <w:szCs w:val="28"/>
          <w:lang w:val="en-US"/>
        </w:rPr>
        <w:t xml:space="preserve">The genus </w:t>
      </w:r>
      <w:r w:rsidRPr="46C7147C" w:rsidR="46C7147C">
        <w:rPr>
          <w:rFonts w:ascii="Times New Roman" w:hAnsi="Times New Roman" w:eastAsia="Times New Roman" w:cs="Times New Roman"/>
          <w:i w:val="1"/>
          <w:iCs w:val="1"/>
          <w:noProof w:val="0"/>
          <w:sz w:val="28"/>
          <w:szCs w:val="28"/>
          <w:lang w:val="en-US"/>
        </w:rPr>
        <w:t xml:space="preserve">Penicillium </w:t>
      </w:r>
      <w:r w:rsidRPr="46C7147C" w:rsidR="46C7147C">
        <w:rPr>
          <w:rFonts w:ascii="Times New Roman" w:hAnsi="Times New Roman" w:eastAsia="Times New Roman" w:cs="Times New Roman"/>
          <w:noProof w:val="0"/>
          <w:sz w:val="28"/>
          <w:szCs w:val="28"/>
          <w:lang w:val="en-US"/>
        </w:rPr>
        <w:t xml:space="preserve">belongs to the class </w:t>
      </w:r>
      <w:r w:rsidRPr="46C7147C" w:rsidR="46C7147C">
        <w:rPr>
          <w:rFonts w:ascii="Times New Roman" w:hAnsi="Times New Roman" w:eastAsia="Times New Roman" w:cs="Times New Roman"/>
          <w:i w:val="1"/>
          <w:iCs w:val="1"/>
          <w:noProof w:val="0"/>
          <w:sz w:val="28"/>
          <w:szCs w:val="28"/>
          <w:lang w:val="en-US"/>
        </w:rPr>
        <w:t xml:space="preserve">Ascomycetes. </w:t>
      </w:r>
      <w:r w:rsidRPr="46C7147C" w:rsidR="46C7147C">
        <w:rPr>
          <w:rFonts w:ascii="Times New Roman" w:hAnsi="Times New Roman" w:eastAsia="Times New Roman" w:cs="Times New Roman"/>
          <w:noProof w:val="0"/>
          <w:sz w:val="28"/>
          <w:szCs w:val="28"/>
          <w:lang w:val="en-US"/>
        </w:rPr>
        <w:t xml:space="preserve">The mycelium and conidiophore are multicellular while the fruiting body is in the shape of a brush. The conidiophore branches towards its upper part and </w:t>
      </w:r>
      <w:r w:rsidRPr="46C7147C" w:rsidR="46C7147C">
        <w:rPr>
          <w:rFonts w:ascii="Times New Roman" w:hAnsi="Times New Roman" w:eastAsia="Times New Roman" w:cs="Times New Roman"/>
          <w:noProof w:val="0"/>
          <w:sz w:val="28"/>
          <w:szCs w:val="28"/>
          <w:lang w:val="en-US"/>
        </w:rPr>
        <w:t>terminates</w:t>
      </w:r>
      <w:r w:rsidRPr="46C7147C" w:rsidR="46C7147C">
        <w:rPr>
          <w:rFonts w:ascii="Times New Roman" w:hAnsi="Times New Roman" w:eastAsia="Times New Roman" w:cs="Times New Roman"/>
          <w:noProof w:val="0"/>
          <w:sz w:val="28"/>
          <w:szCs w:val="28"/>
          <w:lang w:val="en-US"/>
        </w:rPr>
        <w:t xml:space="preserve"> in sterigmata from which even-rowed chains of conidia are pinched off. This genus of fungi is widespread in nature. It is found in fodder, milk products, </w:t>
      </w:r>
      <w:r w:rsidRPr="46C7147C" w:rsidR="46C7147C">
        <w:rPr>
          <w:rFonts w:ascii="Times New Roman" w:hAnsi="Times New Roman" w:eastAsia="Times New Roman" w:cs="Times New Roman"/>
          <w:noProof w:val="0"/>
          <w:sz w:val="28"/>
          <w:szCs w:val="28"/>
          <w:lang w:val="en-US"/>
        </w:rPr>
        <w:t>ink</w:t>
      </w:r>
      <w:r w:rsidRPr="46C7147C" w:rsidR="46C7147C">
        <w:rPr>
          <w:rFonts w:ascii="Times New Roman" w:hAnsi="Times New Roman" w:eastAsia="Times New Roman" w:cs="Times New Roman"/>
          <w:noProof w:val="0"/>
          <w:sz w:val="28"/>
          <w:szCs w:val="28"/>
          <w:lang w:val="en-US"/>
        </w:rPr>
        <w:t xml:space="preserve"> and jam, on moist objects, and old leather. The type species is </w:t>
      </w:r>
      <w:r w:rsidRPr="46C7147C" w:rsidR="46C7147C">
        <w:rPr>
          <w:rFonts w:ascii="Times New Roman" w:hAnsi="Times New Roman" w:eastAsia="Times New Roman" w:cs="Times New Roman"/>
          <w:i w:val="1"/>
          <w:iCs w:val="1"/>
          <w:noProof w:val="0"/>
          <w:sz w:val="28"/>
          <w:szCs w:val="28"/>
          <w:lang w:val="en-US"/>
        </w:rPr>
        <w:t>Penicillium glaucum.</w:t>
      </w:r>
    </w:p>
    <w:p w:rsidR="46C7147C" w:rsidP="46C7147C" w:rsidRDefault="46C7147C" w14:paraId="0382DBCF" w14:textId="2DB35999">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b w:val="1"/>
          <w:bCs w:val="1"/>
          <w:noProof w:val="0"/>
          <w:sz w:val="28"/>
          <w:szCs w:val="28"/>
          <w:lang w:val="en-US"/>
        </w:rPr>
        <w:t xml:space="preserve">Basidiomycetes, </w:t>
      </w:r>
      <w:r w:rsidRPr="46C7147C" w:rsidR="46C7147C">
        <w:rPr>
          <w:rFonts w:ascii="Times New Roman" w:hAnsi="Times New Roman" w:eastAsia="Times New Roman" w:cs="Times New Roman"/>
          <w:noProof w:val="0"/>
          <w:sz w:val="28"/>
          <w:szCs w:val="28"/>
          <w:lang w:val="en-US"/>
        </w:rPr>
        <w:t xml:space="preserve">fungi with a multicellular mycelium. These organisms </w:t>
      </w:r>
      <w:r w:rsidRPr="46C7147C" w:rsidR="46C7147C">
        <w:rPr>
          <w:rFonts w:ascii="Times New Roman" w:hAnsi="Times New Roman" w:eastAsia="Times New Roman" w:cs="Times New Roman"/>
          <w:noProof w:val="0"/>
          <w:sz w:val="28"/>
          <w:szCs w:val="28"/>
          <w:lang w:val="en-US"/>
        </w:rPr>
        <w:t>predominantly reproduce</w:t>
      </w:r>
      <w:r w:rsidRPr="46C7147C" w:rsidR="46C7147C">
        <w:rPr>
          <w:rFonts w:ascii="Times New Roman" w:hAnsi="Times New Roman" w:eastAsia="Times New Roman" w:cs="Times New Roman"/>
          <w:noProof w:val="0"/>
          <w:sz w:val="28"/>
          <w:szCs w:val="28"/>
          <w:lang w:val="en-US"/>
        </w:rPr>
        <w:t xml:space="preserve"> sexually by basidiospores (</w:t>
      </w:r>
      <w:r w:rsidRPr="46C7147C" w:rsidR="46C7147C">
        <w:rPr>
          <w:rFonts w:ascii="Times New Roman" w:hAnsi="Times New Roman" w:eastAsia="Times New Roman" w:cs="Times New Roman"/>
          <w:noProof w:val="0"/>
          <w:sz w:val="28"/>
          <w:szCs w:val="28"/>
          <w:lang w:val="en-US"/>
        </w:rPr>
        <w:t>basi-dia</w:t>
      </w:r>
      <w:r w:rsidRPr="46C7147C" w:rsidR="46C7147C">
        <w:rPr>
          <w:rFonts w:ascii="Times New Roman" w:hAnsi="Times New Roman" w:eastAsia="Times New Roman" w:cs="Times New Roman"/>
          <w:noProof w:val="0"/>
          <w:sz w:val="28"/>
          <w:szCs w:val="28"/>
          <w:lang w:val="en-US"/>
        </w:rPr>
        <w:t xml:space="preserve"> — reproductive organs in which a certain number of spores develop, usually). Smut fungi invade grain crops causing a disease known as smut. Rust fungi affect sunflowers, and other plants. They produce orange-</w:t>
      </w:r>
      <w:r w:rsidRPr="46C7147C" w:rsidR="46C7147C">
        <w:rPr>
          <w:rFonts w:ascii="Times New Roman" w:hAnsi="Times New Roman" w:eastAsia="Times New Roman" w:cs="Times New Roman"/>
          <w:noProof w:val="0"/>
          <w:sz w:val="28"/>
          <w:szCs w:val="28"/>
          <w:lang w:val="en-US"/>
        </w:rPr>
        <w:t>coloured</w:t>
      </w:r>
      <w:r w:rsidRPr="46C7147C" w:rsidR="46C7147C">
        <w:rPr>
          <w:rFonts w:ascii="Times New Roman" w:hAnsi="Times New Roman" w:eastAsia="Times New Roman" w:cs="Times New Roman"/>
          <w:noProof w:val="0"/>
          <w:sz w:val="28"/>
          <w:szCs w:val="28"/>
          <w:lang w:val="en-US"/>
        </w:rPr>
        <w:t xml:space="preserve"> </w:t>
      </w:r>
      <w:r w:rsidRPr="46C7147C" w:rsidR="46C7147C">
        <w:rPr>
          <w:rFonts w:ascii="Times New Roman" w:hAnsi="Times New Roman" w:eastAsia="Times New Roman" w:cs="Times New Roman"/>
          <w:noProof w:val="0"/>
          <w:sz w:val="28"/>
          <w:szCs w:val="28"/>
          <w:lang w:val="en-US"/>
        </w:rPr>
        <w:t>sports</w:t>
      </w:r>
      <w:r w:rsidRPr="46C7147C" w:rsidR="46C7147C">
        <w:rPr>
          <w:rFonts w:ascii="Times New Roman" w:hAnsi="Times New Roman" w:eastAsia="Times New Roman" w:cs="Times New Roman"/>
          <w:noProof w:val="0"/>
          <w:sz w:val="28"/>
          <w:szCs w:val="28"/>
          <w:lang w:val="en-US"/>
        </w:rPr>
        <w:t xml:space="preserve"> on infected plants.</w:t>
      </w:r>
    </w:p>
    <w:p w:rsidR="46C7147C" w:rsidP="46C7147C" w:rsidRDefault="46C7147C" w14:paraId="74C5AC57" w14:textId="0E7C809A">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b w:val="1"/>
          <w:bCs w:val="1"/>
          <w:noProof w:val="0"/>
          <w:sz w:val="28"/>
          <w:szCs w:val="28"/>
          <w:lang w:val="en-US"/>
        </w:rPr>
        <w:t>Deuteromycetes</w:t>
      </w:r>
      <w:r w:rsidRPr="46C7147C" w:rsidR="46C7147C">
        <w:rPr>
          <w:rFonts w:ascii="Times New Roman" w:hAnsi="Times New Roman" w:eastAsia="Times New Roman" w:cs="Times New Roman"/>
          <w:noProof w:val="0"/>
          <w:sz w:val="28"/>
          <w:szCs w:val="28"/>
          <w:lang w:val="en-US"/>
        </w:rPr>
        <w:t xml:space="preserve"> </w:t>
      </w:r>
      <w:r w:rsidRPr="46C7147C" w:rsidR="46C7147C">
        <w:rPr>
          <w:rFonts w:ascii="Times New Roman" w:hAnsi="Times New Roman" w:eastAsia="Times New Roman" w:cs="Times New Roman"/>
          <w:i w:val="1"/>
          <w:iCs w:val="1"/>
          <w:noProof w:val="0"/>
          <w:sz w:val="28"/>
          <w:szCs w:val="28"/>
          <w:lang w:val="en-US"/>
        </w:rPr>
        <w:t xml:space="preserve">(Fungi </w:t>
      </w:r>
      <w:r w:rsidRPr="46C7147C" w:rsidR="46C7147C">
        <w:rPr>
          <w:rFonts w:ascii="Times New Roman" w:hAnsi="Times New Roman" w:eastAsia="Times New Roman" w:cs="Times New Roman"/>
          <w:i w:val="1"/>
          <w:iCs w:val="1"/>
          <w:noProof w:val="0"/>
          <w:sz w:val="28"/>
          <w:szCs w:val="28"/>
          <w:lang w:val="en-US"/>
        </w:rPr>
        <w:t>imperfecti</w:t>
      </w:r>
      <w:r w:rsidRPr="46C7147C" w:rsidR="46C7147C">
        <w:rPr>
          <w:rFonts w:ascii="Times New Roman" w:hAnsi="Times New Roman" w:eastAsia="Times New Roman" w:cs="Times New Roman"/>
          <w:i w:val="1"/>
          <w:iCs w:val="1"/>
          <w:noProof w:val="0"/>
          <w:sz w:val="28"/>
          <w:szCs w:val="28"/>
          <w:lang w:val="en-US"/>
        </w:rPr>
        <w:t xml:space="preserve">) </w:t>
      </w:r>
      <w:r w:rsidRPr="46C7147C" w:rsidR="46C7147C">
        <w:rPr>
          <w:rFonts w:ascii="Times New Roman" w:hAnsi="Times New Roman" w:eastAsia="Times New Roman" w:cs="Times New Roman"/>
          <w:noProof w:val="0"/>
          <w:sz w:val="28"/>
          <w:szCs w:val="28"/>
          <w:lang w:val="en-US"/>
        </w:rPr>
        <w:t xml:space="preserve">are a </w:t>
      </w:r>
      <w:r w:rsidRPr="46C7147C" w:rsidR="46C7147C">
        <w:rPr>
          <w:rFonts w:ascii="Times New Roman" w:hAnsi="Times New Roman" w:eastAsia="Times New Roman" w:cs="Times New Roman"/>
          <w:noProof w:val="0"/>
          <w:sz w:val="28"/>
          <w:szCs w:val="28"/>
          <w:lang w:val="en-US"/>
        </w:rPr>
        <w:t>rather large</w:t>
      </w:r>
      <w:r w:rsidRPr="46C7147C" w:rsidR="46C7147C">
        <w:rPr>
          <w:rFonts w:ascii="Times New Roman" w:hAnsi="Times New Roman" w:eastAsia="Times New Roman" w:cs="Times New Roman"/>
          <w:noProof w:val="0"/>
          <w:sz w:val="28"/>
          <w:szCs w:val="28"/>
          <w:lang w:val="en-US"/>
        </w:rPr>
        <w:t xml:space="preserve"> group of fungi consisting of a multicellular mycelium without either the </w:t>
      </w:r>
      <w:r w:rsidRPr="46C7147C" w:rsidR="46C7147C">
        <w:rPr>
          <w:rFonts w:ascii="Times New Roman" w:hAnsi="Times New Roman" w:eastAsia="Times New Roman" w:cs="Times New Roman"/>
          <w:noProof w:val="0"/>
          <w:sz w:val="28"/>
          <w:szCs w:val="28"/>
          <w:lang w:val="en-US"/>
        </w:rPr>
        <w:t>asco</w:t>
      </w:r>
      <w:r w:rsidRPr="46C7147C" w:rsidR="46C7147C">
        <w:rPr>
          <w:rFonts w:ascii="Times New Roman" w:hAnsi="Times New Roman" w:eastAsia="Times New Roman" w:cs="Times New Roman"/>
          <w:noProof w:val="0"/>
          <w:sz w:val="28"/>
          <w:szCs w:val="28"/>
          <w:lang w:val="en-US"/>
        </w:rPr>
        <w:t xml:space="preserve">- or </w:t>
      </w:r>
      <w:r w:rsidRPr="46C7147C" w:rsidR="46C7147C">
        <w:rPr>
          <w:rFonts w:ascii="Times New Roman" w:hAnsi="Times New Roman" w:eastAsia="Times New Roman" w:cs="Times New Roman"/>
          <w:noProof w:val="0"/>
          <w:sz w:val="28"/>
          <w:szCs w:val="28"/>
          <w:lang w:val="en-US"/>
        </w:rPr>
        <w:t>basidio</w:t>
      </w:r>
      <w:r w:rsidRPr="46C7147C" w:rsidR="46C7147C">
        <w:rPr>
          <w:rFonts w:ascii="Times New Roman" w:hAnsi="Times New Roman" w:eastAsia="Times New Roman" w:cs="Times New Roman"/>
          <w:noProof w:val="0"/>
          <w:sz w:val="28"/>
          <w:szCs w:val="28"/>
          <w:lang w:val="en-US"/>
        </w:rPr>
        <w:t>-sporangiophore, but only with conidia. Reproduction is asexual, sexual reproduction is unknown.</w:t>
      </w:r>
    </w:p>
    <w:p w:rsidR="46C7147C" w:rsidP="46C7147C" w:rsidRDefault="46C7147C" w14:paraId="6DCA9D64" w14:textId="1B5A4E42">
      <w:pPr>
        <w:spacing w:line="276" w:lineRule="auto"/>
        <w:ind w:firstLine="709"/>
        <w:rPr>
          <w:rFonts w:ascii="Times New Roman" w:hAnsi="Times New Roman" w:eastAsia="Times New Roman" w:cs="Times New Roman"/>
          <w:i w:val="1"/>
          <w:iCs w:val="1"/>
          <w:noProof w:val="0"/>
          <w:sz w:val="28"/>
          <w:szCs w:val="28"/>
          <w:lang w:val="en-US"/>
        </w:rPr>
      </w:pPr>
      <w:r w:rsidRPr="46C7147C" w:rsidR="46C7147C">
        <w:rPr>
          <w:rFonts w:ascii="Times New Roman" w:hAnsi="Times New Roman" w:eastAsia="Times New Roman" w:cs="Times New Roman"/>
          <w:i w:val="1"/>
          <w:iCs w:val="1"/>
          <w:noProof w:val="0"/>
          <w:sz w:val="28"/>
          <w:szCs w:val="28"/>
          <w:lang w:val="en-US"/>
        </w:rPr>
        <w:t xml:space="preserve"> </w:t>
      </w:r>
    </w:p>
    <w:p w:rsidR="46C7147C" w:rsidP="46C7147C" w:rsidRDefault="46C7147C" w14:paraId="48B359B3" w14:textId="17F597D8">
      <w:pPr>
        <w:pStyle w:val="Heading4"/>
        <w:rPr>
          <w:rFonts w:ascii="Times New Roman" w:hAnsi="Times New Roman" w:eastAsia="Times New Roman" w:cs="Times New Roman"/>
          <w:b w:val="1"/>
          <w:bCs w:val="1"/>
          <w:i w:val="1"/>
          <w:iCs w:val="1"/>
          <w:noProof w:val="0"/>
          <w:color w:val="2F5496" w:themeColor="accent1" w:themeTint="FF" w:themeShade="BF"/>
          <w:sz w:val="28"/>
          <w:szCs w:val="28"/>
          <w:lang w:val="en-US"/>
        </w:rPr>
      </w:pPr>
      <w:r w:rsidRPr="46C7147C" w:rsidR="46C7147C">
        <w:rPr>
          <w:rFonts w:ascii="Times New Roman" w:hAnsi="Times New Roman" w:eastAsia="Times New Roman" w:cs="Times New Roman"/>
          <w:b w:val="0"/>
          <w:bCs w:val="0"/>
          <w:i w:val="1"/>
          <w:iCs w:val="1"/>
          <w:noProof w:val="0"/>
          <w:color w:val="2F5496" w:themeColor="accent1" w:themeTint="FF" w:themeShade="BF"/>
          <w:sz w:val="28"/>
          <w:szCs w:val="28"/>
          <w:lang w:val="en-US"/>
        </w:rPr>
        <w:t xml:space="preserve">                                 </w:t>
      </w:r>
      <w:r w:rsidRPr="46C7147C" w:rsidR="46C7147C">
        <w:rPr>
          <w:rFonts w:ascii="Times New Roman" w:hAnsi="Times New Roman" w:eastAsia="Times New Roman" w:cs="Times New Roman"/>
          <w:b w:val="1"/>
          <w:bCs w:val="1"/>
          <w:i w:val="1"/>
          <w:iCs w:val="1"/>
          <w:noProof w:val="0"/>
          <w:color w:val="2F5496" w:themeColor="accent1" w:themeTint="FF" w:themeShade="BF"/>
          <w:sz w:val="28"/>
          <w:szCs w:val="28"/>
          <w:lang w:val="en-US"/>
        </w:rPr>
        <w:t>Morphology and Ultrastructure of Protozoa.</w:t>
      </w:r>
    </w:p>
    <w:p w:rsidR="46C7147C" w:rsidP="46C7147C" w:rsidRDefault="46C7147C" w14:paraId="766FFE78" w14:textId="195BADD2">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noProof w:val="0"/>
          <w:sz w:val="28"/>
          <w:szCs w:val="28"/>
          <w:lang w:val="en-US"/>
        </w:rPr>
        <w:t xml:space="preserve">Protozoa (Gk. </w:t>
      </w:r>
      <w:r w:rsidRPr="46C7147C" w:rsidR="46C7147C">
        <w:rPr>
          <w:rFonts w:ascii="Times New Roman" w:hAnsi="Times New Roman" w:eastAsia="Times New Roman" w:cs="Times New Roman"/>
          <w:i w:val="1"/>
          <w:iCs w:val="1"/>
          <w:noProof w:val="0"/>
          <w:sz w:val="28"/>
          <w:szCs w:val="28"/>
          <w:lang w:val="en-US"/>
        </w:rPr>
        <w:t xml:space="preserve">protos </w:t>
      </w:r>
      <w:r w:rsidRPr="46C7147C" w:rsidR="46C7147C">
        <w:rPr>
          <w:rFonts w:ascii="Times New Roman" w:hAnsi="Times New Roman" w:eastAsia="Times New Roman" w:cs="Times New Roman"/>
          <w:noProof w:val="0"/>
          <w:sz w:val="28"/>
          <w:szCs w:val="28"/>
          <w:lang w:val="en-US"/>
        </w:rPr>
        <w:t xml:space="preserve">first, </w:t>
      </w:r>
      <w:r w:rsidRPr="46C7147C" w:rsidR="46C7147C">
        <w:rPr>
          <w:rFonts w:ascii="Times New Roman" w:hAnsi="Times New Roman" w:eastAsia="Times New Roman" w:cs="Times New Roman"/>
          <w:i w:val="1"/>
          <w:iCs w:val="1"/>
          <w:noProof w:val="0"/>
          <w:sz w:val="28"/>
          <w:szCs w:val="28"/>
          <w:lang w:val="en-US"/>
        </w:rPr>
        <w:t xml:space="preserve">zoon </w:t>
      </w:r>
      <w:r w:rsidRPr="46C7147C" w:rsidR="46C7147C">
        <w:rPr>
          <w:rFonts w:ascii="Times New Roman" w:hAnsi="Times New Roman" w:eastAsia="Times New Roman" w:cs="Times New Roman"/>
          <w:noProof w:val="0"/>
          <w:sz w:val="28"/>
          <w:szCs w:val="28"/>
          <w:lang w:val="en-US"/>
        </w:rPr>
        <w:t>animal) are unicellular animal organisms more highly organized than bacteria. They have a cytoplasm, a differentiated nucleus, a cell wall which differs in optical properties, and primitive organelles.</w:t>
      </w:r>
    </w:p>
    <w:p w:rsidR="46C7147C" w:rsidP="46C7147C" w:rsidRDefault="46C7147C" w14:paraId="645B6524" w14:textId="1F34FBAC">
      <w:pPr>
        <w:spacing w:line="276" w:lineRule="auto"/>
        <w:rPr>
          <w:rFonts w:ascii="Times New Roman" w:hAnsi="Times New Roman" w:eastAsia="Times New Roman" w:cs="Times New Roman"/>
          <w:noProof w:val="0"/>
          <w:color w:val="000000" w:themeColor="text1" w:themeTint="FF" w:themeShade="FF"/>
          <w:sz w:val="28"/>
          <w:szCs w:val="28"/>
          <w:lang w:val="en-US"/>
        </w:rPr>
      </w:pPr>
      <w:r w:rsidRPr="46C7147C" w:rsidR="46C7147C">
        <w:rPr>
          <w:rFonts w:ascii="Times New Roman" w:hAnsi="Times New Roman" w:eastAsia="Times New Roman" w:cs="Times New Roman"/>
          <w:noProof w:val="0"/>
          <w:sz w:val="28"/>
          <w:szCs w:val="28"/>
          <w:lang w:val="en-US"/>
        </w:rPr>
        <w:t xml:space="preserve">Protozoa reproduce by simple and multicellular division, sexually, </w:t>
      </w:r>
      <w:r w:rsidRPr="46C7147C" w:rsidR="46C7147C">
        <w:rPr>
          <w:rFonts w:ascii="Times New Roman" w:hAnsi="Times New Roman" w:eastAsia="Times New Roman" w:cs="Times New Roman"/>
          <w:noProof w:val="0"/>
          <w:sz w:val="28"/>
          <w:szCs w:val="28"/>
          <w:lang w:val="en-US"/>
        </w:rPr>
        <w:t>and also</w:t>
      </w:r>
      <w:r w:rsidRPr="46C7147C" w:rsidR="46C7147C">
        <w:rPr>
          <w:rFonts w:ascii="Times New Roman" w:hAnsi="Times New Roman" w:eastAsia="Times New Roman" w:cs="Times New Roman"/>
          <w:noProof w:val="0"/>
          <w:sz w:val="28"/>
          <w:szCs w:val="28"/>
          <w:lang w:val="en-US"/>
        </w:rPr>
        <w:t xml:space="preserve"> by a more complicated process — sexually and asexually (malarial plasmodium). </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Three types of locomotory organelles may be present. One or more long </w:t>
      </w:r>
      <w:hyperlink w:anchor="flagellum" r:id="R0ba5b8f884ac470c">
        <w:r w:rsidRPr="46C7147C" w:rsidR="46C7147C">
          <w:rPr>
            <w:rStyle w:val="Hyperlink"/>
            <w:rFonts w:ascii="Times New Roman" w:hAnsi="Times New Roman" w:eastAsia="Times New Roman" w:cs="Times New Roman"/>
            <w:strike w:val="0"/>
            <w:dstrike w:val="0"/>
            <w:noProof w:val="0"/>
            <w:sz w:val="28"/>
            <w:szCs w:val="28"/>
            <w:lang w:val="en-US"/>
          </w:rPr>
          <w:t>flagella</w:t>
        </w:r>
      </w:hyperlink>
      <w:r w:rsidRPr="46C7147C" w:rsidR="46C7147C">
        <w:rPr>
          <w:rFonts w:ascii="Times New Roman" w:hAnsi="Times New Roman" w:eastAsia="Times New Roman" w:cs="Times New Roman"/>
          <w:noProof w:val="0"/>
          <w:color w:val="000000" w:themeColor="text1" w:themeTint="FF" w:themeShade="FF"/>
          <w:sz w:val="28"/>
          <w:szCs w:val="28"/>
          <w:lang w:val="en-US"/>
        </w:rPr>
        <w:t xml:space="preserve"> may be present. </w:t>
      </w:r>
      <w:hyperlink w:anchor="cilium" r:id="Rc1ea38bae7014eed">
        <w:r w:rsidRPr="46C7147C" w:rsidR="46C7147C">
          <w:rPr>
            <w:rStyle w:val="Hyperlink"/>
            <w:rFonts w:ascii="Times New Roman" w:hAnsi="Times New Roman" w:eastAsia="Times New Roman" w:cs="Times New Roman"/>
            <w:strike w:val="0"/>
            <w:dstrike w:val="0"/>
            <w:noProof w:val="0"/>
            <w:sz w:val="28"/>
            <w:szCs w:val="28"/>
            <w:lang w:val="en-US"/>
          </w:rPr>
          <w:t>Cilia</w:t>
        </w:r>
      </w:hyperlink>
      <w:r w:rsidRPr="46C7147C" w:rsidR="46C7147C">
        <w:rPr>
          <w:rFonts w:ascii="Times New Roman" w:hAnsi="Times New Roman" w:eastAsia="Times New Roman" w:cs="Times New Roman"/>
          <w:noProof w:val="0"/>
          <w:color w:val="000000" w:themeColor="text1" w:themeTint="FF" w:themeShade="FF"/>
          <w:sz w:val="28"/>
          <w:szCs w:val="28"/>
          <w:lang w:val="en-US"/>
        </w:rPr>
        <w:t xml:space="preserve">, shorter and more </w:t>
      </w:r>
      <w:r w:rsidRPr="46C7147C" w:rsidR="46C7147C">
        <w:rPr>
          <w:rFonts w:ascii="Times New Roman" w:hAnsi="Times New Roman" w:eastAsia="Times New Roman" w:cs="Times New Roman"/>
          <w:noProof w:val="0"/>
          <w:color w:val="000000" w:themeColor="text1" w:themeTint="FF" w:themeShade="FF"/>
          <w:sz w:val="28"/>
          <w:szCs w:val="28"/>
          <w:lang w:val="en-US"/>
        </w:rPr>
        <w:t>numerous</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 than flagella are present in some taxa. Flagella and </w:t>
      </w:r>
      <w:r w:rsidRPr="46C7147C" w:rsidR="46C7147C">
        <w:rPr>
          <w:rFonts w:ascii="Times New Roman" w:hAnsi="Times New Roman" w:eastAsia="Times New Roman" w:cs="Times New Roman"/>
          <w:noProof w:val="0"/>
          <w:color w:val="000000" w:themeColor="text1" w:themeTint="FF" w:themeShade="FF"/>
          <w:sz w:val="28"/>
          <w:szCs w:val="28"/>
          <w:lang w:val="en-US"/>
        </w:rPr>
        <w:t>cilia</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 aid in swimming. </w:t>
      </w:r>
      <w:hyperlink w:anchor="pseudopodium" r:id="R4bde0668a56d4d97">
        <w:r w:rsidRPr="46C7147C" w:rsidR="46C7147C">
          <w:rPr>
            <w:rStyle w:val="Hyperlink"/>
            <w:rFonts w:ascii="Times New Roman" w:hAnsi="Times New Roman" w:eastAsia="Times New Roman" w:cs="Times New Roman"/>
            <w:strike w:val="0"/>
            <w:dstrike w:val="0"/>
            <w:noProof w:val="0"/>
            <w:sz w:val="28"/>
            <w:szCs w:val="28"/>
            <w:lang w:val="en-US"/>
          </w:rPr>
          <w:t>Pseudopodia</w:t>
        </w:r>
      </w:hyperlink>
      <w:r w:rsidRPr="46C7147C" w:rsidR="46C7147C">
        <w:rPr>
          <w:rFonts w:ascii="Times New Roman" w:hAnsi="Times New Roman" w:eastAsia="Times New Roman" w:cs="Times New Roman"/>
          <w:noProof w:val="0"/>
          <w:color w:val="000000" w:themeColor="text1" w:themeTint="FF" w:themeShade="FF"/>
          <w:sz w:val="28"/>
          <w:szCs w:val="28"/>
          <w:lang w:val="en-US"/>
        </w:rPr>
        <w:t>, temporary extensions of the cytoplasm which elongate the plasma membrane, permit enable crawling.</w:t>
      </w:r>
    </w:p>
    <w:p w:rsidR="46C7147C" w:rsidP="46C7147C" w:rsidRDefault="46C7147C" w14:paraId="46199D48" w14:textId="612F035C">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noProof w:val="0"/>
          <w:color w:val="000000" w:themeColor="text1" w:themeTint="FF" w:themeShade="FF"/>
          <w:sz w:val="28"/>
          <w:szCs w:val="28"/>
          <w:lang w:val="en-US"/>
        </w:rPr>
        <w:t xml:space="preserve">Most protozoans pass through at least two distinct morphological forms during their life cycle. Much of the terminology for these forms is specific to </w:t>
      </w:r>
      <w:r w:rsidRPr="46C7147C" w:rsidR="46C7147C">
        <w:rPr>
          <w:rFonts w:ascii="Times New Roman" w:hAnsi="Times New Roman" w:eastAsia="Times New Roman" w:cs="Times New Roman"/>
          <w:noProof w:val="0"/>
          <w:color w:val="000000" w:themeColor="text1" w:themeTint="FF" w:themeShade="FF"/>
          <w:sz w:val="28"/>
          <w:szCs w:val="28"/>
          <w:lang w:val="en-US"/>
        </w:rPr>
        <w:t>particular taxa</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 Some terms are </w:t>
      </w:r>
      <w:r w:rsidRPr="46C7147C" w:rsidR="46C7147C">
        <w:rPr>
          <w:rFonts w:ascii="Times New Roman" w:hAnsi="Times New Roman" w:eastAsia="Times New Roman" w:cs="Times New Roman"/>
          <w:noProof w:val="0"/>
          <w:color w:val="000000" w:themeColor="text1" w:themeTint="FF" w:themeShade="FF"/>
          <w:sz w:val="28"/>
          <w:szCs w:val="28"/>
          <w:lang w:val="en-US"/>
        </w:rPr>
        <w:t>fairly general</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 Feeding stages are termed </w:t>
      </w:r>
      <w:hyperlink w:anchor="trophozoite" r:id="Rb10fa9f58eec49a2">
        <w:r w:rsidRPr="46C7147C" w:rsidR="46C7147C">
          <w:rPr>
            <w:rStyle w:val="Hyperlink"/>
            <w:rFonts w:ascii="Times New Roman" w:hAnsi="Times New Roman" w:eastAsia="Times New Roman" w:cs="Times New Roman"/>
            <w:strike w:val="0"/>
            <w:dstrike w:val="0"/>
            <w:noProof w:val="0"/>
            <w:sz w:val="28"/>
            <w:szCs w:val="28"/>
            <w:lang w:val="en-US"/>
          </w:rPr>
          <w:t>trophozoites</w:t>
        </w:r>
      </w:hyperlink>
      <w:r w:rsidRPr="46C7147C" w:rsidR="46C7147C">
        <w:rPr>
          <w:rFonts w:ascii="Times New Roman" w:hAnsi="Times New Roman" w:eastAsia="Times New Roman" w:cs="Times New Roman"/>
          <w:noProof w:val="0"/>
          <w:color w:val="000000" w:themeColor="text1" w:themeTint="FF" w:themeShade="FF"/>
          <w:sz w:val="28"/>
          <w:szCs w:val="28"/>
          <w:lang w:val="en-US"/>
        </w:rPr>
        <w:t xml:space="preserve">, and these may reproduce </w:t>
      </w:r>
      <w:hyperlink w:anchor="asexual" r:id="R2d4a4b0b4f5c4fd2">
        <w:r w:rsidRPr="46C7147C" w:rsidR="46C7147C">
          <w:rPr>
            <w:rStyle w:val="Hyperlink"/>
            <w:rFonts w:ascii="Times New Roman" w:hAnsi="Times New Roman" w:eastAsia="Times New Roman" w:cs="Times New Roman"/>
            <w:strike w:val="0"/>
            <w:dstrike w:val="0"/>
            <w:noProof w:val="0"/>
            <w:sz w:val="28"/>
            <w:szCs w:val="28"/>
            <w:lang w:val="en-US"/>
          </w:rPr>
          <w:t>asexually</w:t>
        </w:r>
      </w:hyperlink>
      <w:r w:rsidRPr="46C7147C" w:rsidR="46C7147C">
        <w:rPr>
          <w:rFonts w:ascii="Times New Roman" w:hAnsi="Times New Roman" w:eastAsia="Times New Roman" w:cs="Times New Roman"/>
          <w:noProof w:val="0"/>
          <w:color w:val="000000" w:themeColor="text1" w:themeTint="FF" w:themeShade="FF"/>
          <w:sz w:val="28"/>
          <w:szCs w:val="28"/>
          <w:lang w:val="en-US"/>
        </w:rPr>
        <w:t xml:space="preserve">. Trophozoite (Greek for “animal that feeds”) is a general term for the active, feeding, multiplying stage of most </w:t>
      </w:r>
      <w:r w:rsidRPr="46C7147C" w:rsidR="46C7147C">
        <w:rPr>
          <w:rFonts w:ascii="Times New Roman" w:hAnsi="Times New Roman" w:eastAsia="Times New Roman" w:cs="Times New Roman"/>
          <w:noProof w:val="0"/>
          <w:color w:val="000000" w:themeColor="text1" w:themeTint="FF" w:themeShade="FF"/>
          <w:sz w:val="28"/>
          <w:szCs w:val="28"/>
          <w:lang w:val="en-US"/>
        </w:rPr>
        <w:t>protozoa.Transmission</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 stages enclosed within a membrane to resist conditions in the external environment are called </w:t>
      </w:r>
      <w:hyperlink w:anchor="cyst" r:id="R6ef639226167454a">
        <w:r w:rsidRPr="46C7147C" w:rsidR="46C7147C">
          <w:rPr>
            <w:rStyle w:val="Hyperlink"/>
            <w:rFonts w:ascii="Times New Roman" w:hAnsi="Times New Roman" w:eastAsia="Times New Roman" w:cs="Times New Roman"/>
            <w:strike w:val="0"/>
            <w:dstrike w:val="0"/>
            <w:noProof w:val="0"/>
            <w:sz w:val="28"/>
            <w:szCs w:val="28"/>
            <w:lang w:val="en-US"/>
          </w:rPr>
          <w:t>cysts</w:t>
        </w:r>
      </w:hyperlink>
      <w:r w:rsidRPr="46C7147C" w:rsidR="46C7147C">
        <w:rPr>
          <w:rFonts w:ascii="Times New Roman" w:hAnsi="Times New Roman" w:eastAsia="Times New Roman" w:cs="Times New Roman"/>
          <w:noProof w:val="0"/>
          <w:color w:val="000000" w:themeColor="text1" w:themeTint="FF" w:themeShade="FF"/>
          <w:sz w:val="28"/>
          <w:szCs w:val="28"/>
          <w:lang w:val="en-US"/>
        </w:rPr>
        <w:t xml:space="preserve">. Stages which are about to </w:t>
      </w:r>
      <w:r w:rsidRPr="46C7147C" w:rsidR="46C7147C">
        <w:rPr>
          <w:rFonts w:ascii="Times New Roman" w:hAnsi="Times New Roman" w:eastAsia="Times New Roman" w:cs="Times New Roman"/>
          <w:noProof w:val="0"/>
          <w:color w:val="000000" w:themeColor="text1" w:themeTint="FF" w:themeShade="FF"/>
          <w:sz w:val="28"/>
          <w:szCs w:val="28"/>
          <w:lang w:val="en-US"/>
        </w:rPr>
        <w:t>reproduce</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 </w:t>
      </w:r>
      <w:hyperlink w:anchor="sexual" r:id="R7d511f7f87c945fd">
        <w:r w:rsidRPr="46C7147C" w:rsidR="46C7147C">
          <w:rPr>
            <w:rStyle w:val="Hyperlink"/>
            <w:rFonts w:ascii="Times New Roman" w:hAnsi="Times New Roman" w:eastAsia="Times New Roman" w:cs="Times New Roman"/>
            <w:strike w:val="0"/>
            <w:dstrike w:val="0"/>
            <w:noProof w:val="0"/>
            <w:sz w:val="28"/>
            <w:szCs w:val="28"/>
            <w:lang w:val="en-US"/>
          </w:rPr>
          <w:t>sexually</w:t>
        </w:r>
      </w:hyperlink>
      <w:r w:rsidRPr="46C7147C" w:rsidR="46C7147C">
        <w:rPr>
          <w:rFonts w:ascii="Times New Roman" w:hAnsi="Times New Roman" w:eastAsia="Times New Roman" w:cs="Times New Roman"/>
          <w:noProof w:val="0"/>
          <w:color w:val="000000" w:themeColor="text1" w:themeTint="FF" w:themeShade="FF"/>
          <w:sz w:val="28"/>
          <w:szCs w:val="28"/>
          <w:lang w:val="en-US"/>
        </w:rPr>
        <w:t xml:space="preserve"> and form </w:t>
      </w:r>
      <w:hyperlink w:anchor="gamete" r:id="Re042fc99c4f04247">
        <w:r w:rsidRPr="46C7147C" w:rsidR="46C7147C">
          <w:rPr>
            <w:rStyle w:val="Hyperlink"/>
            <w:rFonts w:ascii="Times New Roman" w:hAnsi="Times New Roman" w:eastAsia="Times New Roman" w:cs="Times New Roman"/>
            <w:strike w:val="0"/>
            <w:dstrike w:val="0"/>
            <w:noProof w:val="0"/>
            <w:sz w:val="28"/>
            <w:szCs w:val="28"/>
            <w:lang w:val="en-US"/>
          </w:rPr>
          <w:t>gametes</w:t>
        </w:r>
      </w:hyperlink>
      <w:r w:rsidRPr="46C7147C" w:rsidR="46C7147C">
        <w:rPr>
          <w:rFonts w:ascii="Times New Roman" w:hAnsi="Times New Roman" w:eastAsia="Times New Roman" w:cs="Times New Roman"/>
          <w:noProof w:val="0"/>
          <w:color w:val="000000" w:themeColor="text1" w:themeTint="FF" w:themeShade="FF"/>
          <w:sz w:val="28"/>
          <w:szCs w:val="28"/>
          <w:lang w:val="en-US"/>
        </w:rPr>
        <w:t xml:space="preserve"> are called </w:t>
      </w:r>
      <w:hyperlink w:anchor="gametocyte" r:id="R8fbdab6cc0104bf5">
        <w:r w:rsidRPr="46C7147C" w:rsidR="46C7147C">
          <w:rPr>
            <w:rStyle w:val="Hyperlink"/>
            <w:rFonts w:ascii="Times New Roman" w:hAnsi="Times New Roman" w:eastAsia="Times New Roman" w:cs="Times New Roman"/>
            <w:strike w:val="0"/>
            <w:dstrike w:val="0"/>
            <w:noProof w:val="0"/>
            <w:sz w:val="28"/>
            <w:szCs w:val="28"/>
            <w:lang w:val="en-US"/>
          </w:rPr>
          <w:t>gametocytes</w:t>
        </w:r>
      </w:hyperlink>
      <w:r w:rsidRPr="46C7147C" w:rsidR="46C7147C">
        <w:rPr>
          <w:rFonts w:ascii="Times New Roman" w:hAnsi="Times New Roman" w:eastAsia="Times New Roman" w:cs="Times New Roman"/>
          <w:noProof w:val="0"/>
          <w:color w:val="000000" w:themeColor="text1" w:themeTint="FF" w:themeShade="FF"/>
          <w:sz w:val="28"/>
          <w:szCs w:val="28"/>
          <w:lang w:val="en-US"/>
        </w:rPr>
        <w:t xml:space="preserve">. </w:t>
      </w:r>
      <w:r w:rsidRPr="46C7147C" w:rsidR="46C7147C">
        <w:rPr>
          <w:rFonts w:ascii="Times New Roman" w:hAnsi="Times New Roman" w:eastAsia="Times New Roman" w:cs="Times New Roman"/>
          <w:noProof w:val="0"/>
          <w:sz w:val="28"/>
          <w:szCs w:val="28"/>
          <w:lang w:val="en-US"/>
        </w:rPr>
        <w:t xml:space="preserve">Amoebae, </w:t>
      </w:r>
      <w:r w:rsidRPr="46C7147C" w:rsidR="46C7147C">
        <w:rPr>
          <w:rFonts w:ascii="Times New Roman" w:hAnsi="Times New Roman" w:eastAsia="Times New Roman" w:cs="Times New Roman"/>
          <w:noProof w:val="0"/>
          <w:sz w:val="28"/>
          <w:szCs w:val="28"/>
          <w:lang w:val="en-US"/>
        </w:rPr>
        <w:t>lamblias</w:t>
      </w:r>
      <w:r w:rsidRPr="46C7147C" w:rsidR="46C7147C">
        <w:rPr>
          <w:rFonts w:ascii="Times New Roman" w:hAnsi="Times New Roman" w:eastAsia="Times New Roman" w:cs="Times New Roman"/>
          <w:noProof w:val="0"/>
          <w:sz w:val="28"/>
          <w:szCs w:val="28"/>
          <w:lang w:val="en-US"/>
        </w:rPr>
        <w:t xml:space="preserve"> and </w:t>
      </w:r>
      <w:r w:rsidRPr="46C7147C" w:rsidR="46C7147C">
        <w:rPr>
          <w:rFonts w:ascii="Times New Roman" w:hAnsi="Times New Roman" w:eastAsia="Times New Roman" w:cs="Times New Roman"/>
          <w:noProof w:val="0"/>
          <w:sz w:val="28"/>
          <w:szCs w:val="28"/>
          <w:lang w:val="en-US"/>
        </w:rPr>
        <w:t>balantidia</w:t>
      </w:r>
      <w:r w:rsidRPr="46C7147C" w:rsidR="46C7147C">
        <w:rPr>
          <w:rFonts w:ascii="Times New Roman" w:hAnsi="Times New Roman" w:eastAsia="Times New Roman" w:cs="Times New Roman"/>
          <w:noProof w:val="0"/>
          <w:sz w:val="28"/>
          <w:szCs w:val="28"/>
          <w:lang w:val="en-US"/>
        </w:rPr>
        <w:t xml:space="preserve"> can produce cysts. </w:t>
      </w:r>
    </w:p>
    <w:p w:rsidR="46C7147C" w:rsidP="46C7147C" w:rsidRDefault="46C7147C" w14:paraId="3F872146" w14:textId="01C78244">
      <w:pPr>
        <w:spacing w:line="276" w:lineRule="auto"/>
        <w:rPr>
          <w:rFonts w:ascii="Times New Roman" w:hAnsi="Times New Roman" w:eastAsia="Times New Roman" w:cs="Times New Roman"/>
          <w:noProof w:val="0"/>
          <w:color w:val="000000" w:themeColor="text1" w:themeTint="FF" w:themeShade="FF"/>
          <w:sz w:val="28"/>
          <w:szCs w:val="28"/>
          <w:lang w:val="en-US"/>
        </w:rPr>
      </w:pPr>
      <w:r w:rsidRPr="46C7147C" w:rsidR="46C7147C">
        <w:rPr>
          <w:rFonts w:ascii="Times New Roman" w:hAnsi="Times New Roman" w:eastAsia="Times New Roman" w:cs="Times New Roman"/>
          <w:noProof w:val="0"/>
          <w:color w:val="000000" w:themeColor="text1" w:themeTint="FF" w:themeShade="FF"/>
          <w:sz w:val="28"/>
          <w:szCs w:val="28"/>
          <w:lang w:val="en-US"/>
        </w:rPr>
        <w:t xml:space="preserve">The basic body organization of protozoans consists of an external </w:t>
      </w:r>
      <w:hyperlink w:anchor="plasma%20membrane" r:id="R45938720d1924398">
        <w:r w:rsidRPr="46C7147C" w:rsidR="46C7147C">
          <w:rPr>
            <w:rStyle w:val="Hyperlink"/>
            <w:rFonts w:ascii="Times New Roman" w:hAnsi="Times New Roman" w:eastAsia="Times New Roman" w:cs="Times New Roman"/>
            <w:strike w:val="0"/>
            <w:dstrike w:val="0"/>
            <w:noProof w:val="0"/>
            <w:sz w:val="28"/>
            <w:szCs w:val="28"/>
            <w:lang w:val="en-US"/>
          </w:rPr>
          <w:t>plasma membrane</w:t>
        </w:r>
      </w:hyperlink>
      <w:r w:rsidRPr="46C7147C" w:rsidR="46C7147C">
        <w:rPr>
          <w:rFonts w:ascii="Times New Roman" w:hAnsi="Times New Roman" w:eastAsia="Times New Roman" w:cs="Times New Roman"/>
          <w:noProof w:val="0"/>
          <w:color w:val="000000" w:themeColor="text1" w:themeTint="FF" w:themeShade="FF"/>
          <w:sz w:val="28"/>
          <w:szCs w:val="28"/>
          <w:lang w:val="en-US"/>
        </w:rPr>
        <w:t xml:space="preserve"> which encloses the </w:t>
      </w:r>
      <w:hyperlink w:anchor="cytoplasm" r:id="Rf6395d579a5d4a4a">
        <w:r w:rsidRPr="46C7147C" w:rsidR="46C7147C">
          <w:rPr>
            <w:rStyle w:val="Hyperlink"/>
            <w:rFonts w:ascii="Times New Roman" w:hAnsi="Times New Roman" w:eastAsia="Times New Roman" w:cs="Times New Roman"/>
            <w:strike w:val="0"/>
            <w:dstrike w:val="0"/>
            <w:noProof w:val="0"/>
            <w:sz w:val="28"/>
            <w:szCs w:val="28"/>
            <w:lang w:val="en-US"/>
          </w:rPr>
          <w:t>cytoplasm</w:t>
        </w:r>
      </w:hyperlink>
      <w:r w:rsidRPr="46C7147C" w:rsidR="46C7147C">
        <w:rPr>
          <w:rFonts w:ascii="Times New Roman" w:hAnsi="Times New Roman" w:eastAsia="Times New Roman" w:cs="Times New Roman"/>
          <w:noProof w:val="0"/>
          <w:color w:val="000000" w:themeColor="text1" w:themeTint="FF" w:themeShade="FF"/>
          <w:sz w:val="28"/>
          <w:szCs w:val="28"/>
          <w:lang w:val="en-US"/>
        </w:rPr>
        <w:t xml:space="preserve"> and </w:t>
      </w:r>
      <w:hyperlink w:anchor="nucleus" r:id="R557d36b734694366">
        <w:r w:rsidRPr="46C7147C" w:rsidR="46C7147C">
          <w:rPr>
            <w:rStyle w:val="Hyperlink"/>
            <w:rFonts w:ascii="Times New Roman" w:hAnsi="Times New Roman" w:eastAsia="Times New Roman" w:cs="Times New Roman"/>
            <w:strike w:val="0"/>
            <w:dstrike w:val="0"/>
            <w:noProof w:val="0"/>
            <w:sz w:val="28"/>
            <w:szCs w:val="28"/>
            <w:lang w:val="en-US"/>
          </w:rPr>
          <w:t>nucleus</w:t>
        </w:r>
      </w:hyperlink>
      <w:r w:rsidRPr="46C7147C" w:rsidR="46C7147C">
        <w:rPr>
          <w:rFonts w:ascii="Times New Roman" w:hAnsi="Times New Roman" w:eastAsia="Times New Roman" w:cs="Times New Roman"/>
          <w:noProof w:val="0"/>
          <w:color w:val="000000" w:themeColor="text1" w:themeTint="FF" w:themeShade="FF"/>
          <w:sz w:val="28"/>
          <w:szCs w:val="28"/>
          <w:lang w:val="en-US"/>
        </w:rPr>
        <w:t xml:space="preserve"> . There may be one or more nuclei, and in some taxa the nuclei are of two types: larger </w:t>
      </w:r>
      <w:hyperlink w:anchor="macronucleus" r:id="Ra4b09a128537482a">
        <w:r w:rsidRPr="46C7147C" w:rsidR="46C7147C">
          <w:rPr>
            <w:rStyle w:val="Hyperlink"/>
            <w:rFonts w:ascii="Times New Roman" w:hAnsi="Times New Roman" w:eastAsia="Times New Roman" w:cs="Times New Roman"/>
            <w:strike w:val="0"/>
            <w:dstrike w:val="0"/>
            <w:noProof w:val="0"/>
            <w:sz w:val="28"/>
            <w:szCs w:val="28"/>
            <w:lang w:val="en-US"/>
          </w:rPr>
          <w:t>macronuclei</w:t>
        </w:r>
      </w:hyperlink>
      <w:r w:rsidRPr="46C7147C" w:rsidR="46C7147C">
        <w:rPr>
          <w:rFonts w:ascii="Times New Roman" w:hAnsi="Times New Roman" w:eastAsia="Times New Roman" w:cs="Times New Roman"/>
          <w:noProof w:val="0"/>
          <w:color w:val="000000" w:themeColor="text1" w:themeTint="FF" w:themeShade="FF"/>
          <w:sz w:val="28"/>
          <w:szCs w:val="28"/>
          <w:lang w:val="en-US"/>
        </w:rPr>
        <w:t xml:space="preserve"> and smaller </w:t>
      </w:r>
      <w:hyperlink w:anchor="micronucleus" r:id="R73ed9fd11e97487f">
        <w:r w:rsidRPr="46C7147C" w:rsidR="46C7147C">
          <w:rPr>
            <w:rStyle w:val="Hyperlink"/>
            <w:rFonts w:ascii="Times New Roman" w:hAnsi="Times New Roman" w:eastAsia="Times New Roman" w:cs="Times New Roman"/>
            <w:strike w:val="0"/>
            <w:dstrike w:val="0"/>
            <w:noProof w:val="0"/>
            <w:sz w:val="28"/>
            <w:szCs w:val="28"/>
            <w:lang w:val="en-US"/>
          </w:rPr>
          <w:t>micronuclei</w:t>
        </w:r>
      </w:hyperlink>
      <w:r w:rsidRPr="46C7147C" w:rsidR="46C7147C">
        <w:rPr>
          <w:rFonts w:ascii="Times New Roman" w:hAnsi="Times New Roman" w:eastAsia="Times New Roman" w:cs="Times New Roman"/>
          <w:noProof w:val="0"/>
          <w:color w:val="000000" w:themeColor="text1" w:themeTint="FF" w:themeShade="FF"/>
          <w:sz w:val="28"/>
          <w:szCs w:val="28"/>
          <w:lang w:val="en-US"/>
        </w:rPr>
        <w:t>.</w:t>
      </w:r>
    </w:p>
    <w:p w:rsidR="46C7147C" w:rsidP="46C7147C" w:rsidRDefault="46C7147C" w14:paraId="49C2D432" w14:textId="51625647">
      <w:pPr>
        <w:pStyle w:val="Normal"/>
        <w:spacing w:line="276" w:lineRule="auto"/>
        <w:ind w:firstLine="709"/>
        <w:rPr>
          <w:rFonts w:ascii="Times New Roman" w:hAnsi="Times New Roman" w:eastAsia="Times New Roman" w:cs="Times New Roman"/>
          <w:i w:val="1"/>
          <w:iCs w:val="1"/>
          <w:noProof w:val="0"/>
          <w:sz w:val="28"/>
          <w:szCs w:val="28"/>
          <w:lang w:val="en-US"/>
        </w:rPr>
      </w:pPr>
      <w:r>
        <w:drawing>
          <wp:inline wp14:editId="1375D59A" wp14:anchorId="63DB26D5">
            <wp:extent cx="4572000" cy="2571750"/>
            <wp:effectExtent l="0" t="0" r="0" b="0"/>
            <wp:docPr id="1739592334" name="" title=""/>
            <wp:cNvGraphicFramePr>
              <a:graphicFrameLocks noChangeAspect="1"/>
            </wp:cNvGraphicFramePr>
            <a:graphic>
              <a:graphicData uri="http://schemas.openxmlformats.org/drawingml/2006/picture">
                <pic:pic>
                  <pic:nvPicPr>
                    <pic:cNvPr id="0" name=""/>
                    <pic:cNvPicPr/>
                  </pic:nvPicPr>
                  <pic:blipFill>
                    <a:blip r:embed="Rb38d8312f26f4c1f">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Organelles present within the cytoplasm that are visible by light microscopy are few. </w:t>
      </w:r>
      <w:hyperlink w:anchor="vacuole" r:id="R4e61026c9bfa499f">
        <w:r w:rsidRPr="46C7147C" w:rsidR="46C7147C">
          <w:rPr>
            <w:rStyle w:val="Hyperlink"/>
            <w:rFonts w:ascii="Times New Roman" w:hAnsi="Times New Roman" w:eastAsia="Times New Roman" w:cs="Times New Roman"/>
            <w:strike w:val="0"/>
            <w:dstrike w:val="0"/>
            <w:noProof w:val="0"/>
            <w:sz w:val="28"/>
            <w:szCs w:val="28"/>
            <w:lang w:val="en-US"/>
          </w:rPr>
          <w:t>Vacuoles</w:t>
        </w:r>
      </w:hyperlink>
      <w:r w:rsidRPr="46C7147C" w:rsidR="46C7147C">
        <w:rPr>
          <w:rFonts w:ascii="Times New Roman" w:hAnsi="Times New Roman" w:eastAsia="Times New Roman" w:cs="Times New Roman"/>
          <w:noProof w:val="0"/>
          <w:color w:val="000000" w:themeColor="text1" w:themeTint="FF" w:themeShade="FF"/>
          <w:sz w:val="28"/>
          <w:szCs w:val="28"/>
          <w:lang w:val="en-US"/>
        </w:rPr>
        <w:t xml:space="preserve"> </w:t>
      </w:r>
      <w:r w:rsidRPr="46C7147C" w:rsidR="46C7147C">
        <w:rPr>
          <w:rFonts w:ascii="Times New Roman" w:hAnsi="Times New Roman" w:eastAsia="Times New Roman" w:cs="Times New Roman"/>
          <w:noProof w:val="0"/>
          <w:color w:val="000000" w:themeColor="text1" w:themeTint="FF" w:themeShade="FF"/>
          <w:sz w:val="28"/>
          <w:szCs w:val="28"/>
          <w:lang w:val="en-US"/>
        </w:rPr>
        <w:t>containing</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 food material in various states of digestion may be </w:t>
      </w:r>
      <w:r w:rsidRPr="46C7147C" w:rsidR="46C7147C">
        <w:rPr>
          <w:rFonts w:ascii="Times New Roman" w:hAnsi="Times New Roman" w:eastAsia="Times New Roman" w:cs="Times New Roman"/>
          <w:noProof w:val="0"/>
          <w:color w:val="000000" w:themeColor="text1" w:themeTint="FF" w:themeShade="FF"/>
          <w:sz w:val="28"/>
          <w:szCs w:val="28"/>
          <w:lang w:val="en-US"/>
        </w:rPr>
        <w:t>present, and</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 </w:t>
      </w:r>
      <w:hyperlink w:anchor="mitochondrion" r:id="R490979cba2bf4a5b">
        <w:r w:rsidRPr="46C7147C" w:rsidR="46C7147C">
          <w:rPr>
            <w:rStyle w:val="Hyperlink"/>
            <w:rFonts w:ascii="Times New Roman" w:hAnsi="Times New Roman" w:eastAsia="Times New Roman" w:cs="Times New Roman"/>
            <w:strike w:val="0"/>
            <w:dstrike w:val="0"/>
            <w:noProof w:val="0"/>
            <w:sz w:val="28"/>
            <w:szCs w:val="28"/>
            <w:lang w:val="en-US"/>
          </w:rPr>
          <w:t>mitochondria</w:t>
        </w:r>
      </w:hyperlink>
      <w:r w:rsidRPr="46C7147C" w:rsidR="46C7147C">
        <w:rPr>
          <w:rFonts w:ascii="Times New Roman" w:hAnsi="Times New Roman" w:eastAsia="Times New Roman" w:cs="Times New Roman"/>
          <w:noProof w:val="0"/>
          <w:color w:val="000000" w:themeColor="text1" w:themeTint="FF" w:themeShade="FF"/>
          <w:sz w:val="28"/>
          <w:szCs w:val="28"/>
          <w:lang w:val="en-US"/>
        </w:rPr>
        <w:t xml:space="preserve"> are occasionally large enough to be seen. </w:t>
      </w:r>
      <w:r w:rsidRPr="46C7147C" w:rsidR="46C7147C">
        <w:rPr>
          <w:rFonts w:ascii="Times New Roman" w:hAnsi="Times New Roman" w:eastAsia="Times New Roman" w:cs="Times New Roman"/>
          <w:noProof w:val="0"/>
          <w:sz w:val="28"/>
          <w:szCs w:val="28"/>
          <w:lang w:val="en-US"/>
        </w:rPr>
        <w:t xml:space="preserve">Representatives of certain species have two or more nuclei. The phylum </w:t>
      </w:r>
      <w:r w:rsidRPr="46C7147C" w:rsidR="46C7147C">
        <w:rPr>
          <w:rFonts w:ascii="Times New Roman" w:hAnsi="Times New Roman" w:eastAsia="Times New Roman" w:cs="Times New Roman"/>
          <w:i w:val="1"/>
          <w:iCs w:val="1"/>
          <w:noProof w:val="0"/>
          <w:sz w:val="28"/>
          <w:szCs w:val="28"/>
          <w:lang w:val="en-US"/>
        </w:rPr>
        <w:t xml:space="preserve">Protozoa </w:t>
      </w:r>
      <w:r w:rsidRPr="46C7147C" w:rsidR="46C7147C">
        <w:rPr>
          <w:rFonts w:ascii="Times New Roman" w:hAnsi="Times New Roman" w:eastAsia="Times New Roman" w:cs="Times New Roman"/>
          <w:noProof w:val="0"/>
          <w:sz w:val="28"/>
          <w:szCs w:val="28"/>
          <w:lang w:val="en-US"/>
        </w:rPr>
        <w:t xml:space="preserve">can be subdivided into 5 classes: </w:t>
      </w:r>
      <w:r w:rsidRPr="46C7147C" w:rsidR="46C7147C">
        <w:rPr>
          <w:rFonts w:ascii="Times New Roman" w:hAnsi="Times New Roman" w:eastAsia="Times New Roman" w:cs="Times New Roman"/>
          <w:i w:val="1"/>
          <w:iCs w:val="1"/>
          <w:noProof w:val="0"/>
          <w:sz w:val="28"/>
          <w:szCs w:val="28"/>
          <w:lang w:val="en-US"/>
        </w:rPr>
        <w:t>Flagellata</w:t>
      </w:r>
      <w:r w:rsidRPr="46C7147C" w:rsidR="46C7147C">
        <w:rPr>
          <w:rFonts w:ascii="Times New Roman" w:hAnsi="Times New Roman" w:eastAsia="Times New Roman" w:cs="Times New Roman"/>
          <w:i w:val="1"/>
          <w:iCs w:val="1"/>
          <w:noProof w:val="0"/>
          <w:sz w:val="28"/>
          <w:szCs w:val="28"/>
          <w:lang w:val="en-US"/>
        </w:rPr>
        <w:t xml:space="preserve">, Sarcodina (Rhizopoda), Apicomplexa, </w:t>
      </w:r>
      <w:r w:rsidRPr="46C7147C" w:rsidR="46C7147C">
        <w:rPr>
          <w:rFonts w:ascii="Times New Roman" w:hAnsi="Times New Roman" w:eastAsia="Times New Roman" w:cs="Times New Roman"/>
          <w:i w:val="1"/>
          <w:iCs w:val="1"/>
          <w:noProof w:val="0"/>
          <w:sz w:val="28"/>
          <w:szCs w:val="28"/>
          <w:lang w:val="en-US"/>
        </w:rPr>
        <w:t>Microspora</w:t>
      </w:r>
      <w:r w:rsidRPr="46C7147C" w:rsidR="46C7147C">
        <w:rPr>
          <w:rFonts w:ascii="Times New Roman" w:hAnsi="Times New Roman" w:eastAsia="Times New Roman" w:cs="Times New Roman"/>
          <w:i w:val="1"/>
          <w:iCs w:val="1"/>
          <w:noProof w:val="0"/>
          <w:sz w:val="28"/>
          <w:szCs w:val="28"/>
          <w:lang w:val="en-US"/>
        </w:rPr>
        <w:t xml:space="preserve">, </w:t>
      </w:r>
      <w:r w:rsidRPr="46C7147C" w:rsidR="46C7147C">
        <w:rPr>
          <w:rFonts w:ascii="Times New Roman" w:hAnsi="Times New Roman" w:eastAsia="Times New Roman" w:cs="Times New Roman"/>
          <w:i w:val="1"/>
          <w:iCs w:val="1"/>
          <w:noProof w:val="0"/>
          <w:sz w:val="28"/>
          <w:szCs w:val="28"/>
          <w:lang w:val="en-US"/>
        </w:rPr>
        <w:t>Ciliophora</w:t>
      </w:r>
      <w:r w:rsidRPr="46C7147C" w:rsidR="46C7147C">
        <w:rPr>
          <w:rFonts w:ascii="Times New Roman" w:hAnsi="Times New Roman" w:eastAsia="Times New Roman" w:cs="Times New Roman"/>
          <w:i w:val="1"/>
          <w:iCs w:val="1"/>
          <w:noProof w:val="0"/>
          <w:sz w:val="28"/>
          <w:szCs w:val="28"/>
          <w:lang w:val="en-US"/>
        </w:rPr>
        <w:t>.</w:t>
      </w:r>
    </w:p>
    <w:p w:rsidR="46C7147C" w:rsidP="46C7147C" w:rsidRDefault="46C7147C" w14:paraId="3E1AEFA4" w14:textId="663CAD0E">
      <w:pPr>
        <w:spacing w:line="276" w:lineRule="auto"/>
        <w:ind w:firstLine="709"/>
        <w:rPr>
          <w:rFonts w:ascii="Times New Roman" w:hAnsi="Times New Roman" w:eastAsia="Times New Roman" w:cs="Times New Roman"/>
          <w:i w:val="1"/>
          <w:iCs w:val="1"/>
          <w:noProof w:val="0"/>
          <w:sz w:val="28"/>
          <w:szCs w:val="28"/>
          <w:lang w:val="en-US"/>
        </w:rPr>
      </w:pPr>
      <w:r w:rsidRPr="46C7147C" w:rsidR="46C7147C">
        <w:rPr>
          <w:rFonts w:ascii="Times New Roman" w:hAnsi="Times New Roman" w:eastAsia="Times New Roman" w:cs="Times New Roman"/>
          <w:i w:val="1"/>
          <w:iCs w:val="1"/>
          <w:noProof w:val="0"/>
          <w:sz w:val="28"/>
          <w:szCs w:val="28"/>
          <w:lang w:val="en-US"/>
        </w:rPr>
        <w:t xml:space="preserve">                </w:t>
      </w:r>
    </w:p>
    <w:p w:rsidR="46C7147C" w:rsidP="46C7147C" w:rsidRDefault="46C7147C" w14:paraId="4C5EF470" w14:textId="40E3759A">
      <w:pPr>
        <w:spacing w:line="276" w:lineRule="auto"/>
        <w:rPr>
          <w:rFonts w:ascii="Times New Roman" w:hAnsi="Times New Roman" w:eastAsia="Times New Roman" w:cs="Times New Roman"/>
          <w:b w:val="1"/>
          <w:bCs w:val="1"/>
          <w:noProof w:val="0"/>
          <w:sz w:val="28"/>
          <w:szCs w:val="28"/>
          <w:lang w:val="en-US"/>
        </w:rPr>
      </w:pPr>
      <w:r w:rsidRPr="46C7147C" w:rsidR="46C7147C">
        <w:rPr>
          <w:rFonts w:ascii="Times New Roman" w:hAnsi="Times New Roman" w:eastAsia="Times New Roman" w:cs="Times New Roman"/>
          <w:b w:val="1"/>
          <w:bCs w:val="1"/>
          <w:noProof w:val="0"/>
          <w:sz w:val="28"/>
          <w:szCs w:val="28"/>
          <w:lang w:val="en-US"/>
        </w:rPr>
        <w:t xml:space="preserve">                          Morphology and classification of viruses</w:t>
      </w:r>
    </w:p>
    <w:p w:rsidR="46C7147C" w:rsidP="46C7147C" w:rsidRDefault="46C7147C" w14:paraId="3BD02281" w14:textId="468D37F0">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noProof w:val="0"/>
          <w:sz w:val="28"/>
          <w:szCs w:val="28"/>
          <w:lang w:val="en-US"/>
        </w:rPr>
        <w:t xml:space="preserve"> The name virus (L. </w:t>
      </w:r>
      <w:r w:rsidRPr="46C7147C" w:rsidR="46C7147C">
        <w:rPr>
          <w:rFonts w:ascii="Times New Roman" w:hAnsi="Times New Roman" w:eastAsia="Times New Roman" w:cs="Times New Roman"/>
          <w:i w:val="1"/>
          <w:iCs w:val="1"/>
          <w:noProof w:val="0"/>
          <w:sz w:val="28"/>
          <w:szCs w:val="28"/>
          <w:lang w:val="en-US"/>
        </w:rPr>
        <w:t>virus</w:t>
      </w:r>
      <w:r w:rsidRPr="46C7147C" w:rsidR="46C7147C">
        <w:rPr>
          <w:rFonts w:ascii="Times New Roman" w:hAnsi="Times New Roman" w:eastAsia="Times New Roman" w:cs="Times New Roman"/>
          <w:noProof w:val="0"/>
          <w:sz w:val="28"/>
          <w:szCs w:val="28"/>
          <w:lang w:val="en-US"/>
        </w:rPr>
        <w:t xml:space="preserve"> poison) was given by Pasteur to many causative agents of infectious diseases and by </w:t>
      </w:r>
      <w:r w:rsidRPr="46C7147C" w:rsidR="46C7147C">
        <w:rPr>
          <w:rFonts w:ascii="Times New Roman" w:hAnsi="Times New Roman" w:eastAsia="Times New Roman" w:cs="Times New Roman"/>
          <w:noProof w:val="0"/>
          <w:sz w:val="28"/>
          <w:szCs w:val="28"/>
          <w:lang w:val="en-US"/>
        </w:rPr>
        <w:t>Beijerinck</w:t>
      </w:r>
      <w:r w:rsidRPr="46C7147C" w:rsidR="46C7147C">
        <w:rPr>
          <w:rFonts w:ascii="Times New Roman" w:hAnsi="Times New Roman" w:eastAsia="Times New Roman" w:cs="Times New Roman"/>
          <w:noProof w:val="0"/>
          <w:sz w:val="28"/>
          <w:szCs w:val="28"/>
          <w:lang w:val="en-US"/>
        </w:rPr>
        <w:t xml:space="preserve"> to the causative agent of tobacco mosaic disease.</w:t>
      </w:r>
    </w:p>
    <w:p w:rsidR="46C7147C" w:rsidP="46C7147C" w:rsidRDefault="46C7147C" w14:paraId="12A4AF60" w14:textId="4DE49932">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noProof w:val="0"/>
          <w:color w:val="000000" w:themeColor="text1" w:themeTint="FF" w:themeShade="FF"/>
          <w:sz w:val="28"/>
          <w:szCs w:val="28"/>
          <w:lang w:val="en-US"/>
        </w:rPr>
        <w:t xml:space="preserve">Viruses are small </w:t>
      </w:r>
      <w:r w:rsidRPr="46C7147C" w:rsidR="46C7147C">
        <w:rPr>
          <w:rFonts w:ascii="Times New Roman" w:hAnsi="Times New Roman" w:eastAsia="Times New Roman" w:cs="Times New Roman"/>
          <w:noProof w:val="0"/>
          <w:color w:val="000000" w:themeColor="text1" w:themeTint="FF" w:themeShade="FF"/>
          <w:sz w:val="28"/>
          <w:szCs w:val="28"/>
          <w:lang w:val="en-US"/>
        </w:rPr>
        <w:t>obligate</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 intracellular parasites, which </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by definition </w:t>
      </w:r>
      <w:r w:rsidRPr="46C7147C" w:rsidR="46C7147C">
        <w:rPr>
          <w:rFonts w:ascii="Times New Roman" w:hAnsi="Times New Roman" w:eastAsia="Times New Roman" w:cs="Times New Roman"/>
          <w:noProof w:val="0"/>
          <w:color w:val="000000" w:themeColor="text1" w:themeTint="FF" w:themeShade="FF"/>
          <w:sz w:val="28"/>
          <w:szCs w:val="28"/>
          <w:lang w:val="en-US"/>
        </w:rPr>
        <w:t>contain</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 either a RNA or DNA genome surrounded by a protective, virus-coded protein </w:t>
      </w:r>
      <w:r w:rsidRPr="46C7147C" w:rsidR="46C7147C">
        <w:rPr>
          <w:rFonts w:ascii="Times New Roman" w:hAnsi="Times New Roman" w:eastAsia="Times New Roman" w:cs="Times New Roman"/>
          <w:noProof w:val="0"/>
          <w:color w:val="000000" w:themeColor="text1" w:themeTint="FF" w:themeShade="FF"/>
          <w:sz w:val="28"/>
          <w:szCs w:val="28"/>
          <w:lang w:val="en-US"/>
        </w:rPr>
        <w:t>coat .</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 </w:t>
      </w:r>
      <w:r w:rsidRPr="46C7147C" w:rsidR="46C7147C">
        <w:rPr>
          <w:rFonts w:ascii="Times New Roman" w:hAnsi="Times New Roman" w:eastAsia="Times New Roman" w:cs="Times New Roman"/>
          <w:noProof w:val="0"/>
          <w:sz w:val="28"/>
          <w:szCs w:val="28"/>
          <w:lang w:val="en-US"/>
        </w:rPr>
        <w:t xml:space="preserve">The cell wall or the special surface membrane has been named a capsid as it is composed of a certain amount of capsomers. The number of structural capsomers in the capsid of a given virus is constant (32 in the poliomyelitis virus, 252 in the adenovirus, 2000 in the tobacco mosaic disease virus, etc.). </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A complete virus particle is called a virion. The main function of the virion is to deliver its DNA or RNA genome into the host cell so that the genome can be expressed (transcribed and translated) by the host cell. </w:t>
      </w:r>
      <w:r w:rsidRPr="46C7147C" w:rsidR="46C7147C">
        <w:rPr>
          <w:rFonts w:ascii="Times New Roman" w:hAnsi="Times New Roman" w:eastAsia="Times New Roman" w:cs="Times New Roman"/>
          <w:noProof w:val="0"/>
          <w:sz w:val="28"/>
          <w:szCs w:val="28"/>
          <w:lang w:val="en-US"/>
        </w:rPr>
        <w:t xml:space="preserve">Viruses do not have a cellular structure and are </w:t>
      </w:r>
      <w:r w:rsidRPr="46C7147C" w:rsidR="46C7147C">
        <w:rPr>
          <w:rFonts w:ascii="Times New Roman" w:hAnsi="Times New Roman" w:eastAsia="Times New Roman" w:cs="Times New Roman"/>
          <w:noProof w:val="0"/>
          <w:sz w:val="28"/>
          <w:szCs w:val="28"/>
          <w:lang w:val="en-US"/>
        </w:rPr>
        <w:t>small in size</w:t>
      </w:r>
      <w:r w:rsidRPr="46C7147C" w:rsidR="46C7147C">
        <w:rPr>
          <w:rFonts w:ascii="Times New Roman" w:hAnsi="Times New Roman" w:eastAsia="Times New Roman" w:cs="Times New Roman"/>
          <w:noProof w:val="0"/>
          <w:sz w:val="28"/>
          <w:szCs w:val="28"/>
          <w:lang w:val="en-US"/>
        </w:rPr>
        <w:t>, varying over a wide range from 20 to 350 nm.</w:t>
      </w:r>
    </w:p>
    <w:p w:rsidR="46C7147C" w:rsidP="46C7147C" w:rsidRDefault="46C7147C" w14:paraId="5A73EFB7" w14:textId="35149778">
      <w:pPr>
        <w:spacing w:line="276" w:lineRule="auto"/>
        <w:rPr>
          <w:rFonts w:ascii="Times New Roman" w:hAnsi="Times New Roman" w:eastAsia="Times New Roman" w:cs="Times New Roman"/>
          <w:noProof w:val="0"/>
          <w:color w:val="000000" w:themeColor="text1" w:themeTint="FF" w:themeShade="FF"/>
          <w:sz w:val="28"/>
          <w:szCs w:val="28"/>
          <w:lang w:val="en-US"/>
        </w:rPr>
      </w:pPr>
      <w:r w:rsidRPr="46C7147C" w:rsidR="46C7147C">
        <w:rPr>
          <w:rFonts w:ascii="Times New Roman" w:hAnsi="Times New Roman" w:eastAsia="Times New Roman" w:cs="Times New Roman"/>
          <w:noProof w:val="0"/>
          <w:color w:val="000000" w:themeColor="text1" w:themeTint="FF" w:themeShade="FF"/>
          <w:sz w:val="28"/>
          <w:szCs w:val="28"/>
          <w:lang w:val="en-US"/>
        </w:rPr>
        <w:t xml:space="preserve">The viral genome, often </w:t>
      </w:r>
      <w:r w:rsidRPr="46C7147C" w:rsidR="46C7147C">
        <w:rPr>
          <w:rFonts w:ascii="Times New Roman" w:hAnsi="Times New Roman" w:eastAsia="Times New Roman" w:cs="Times New Roman"/>
          <w:noProof w:val="0"/>
          <w:color w:val="000000" w:themeColor="text1" w:themeTint="FF" w:themeShade="FF"/>
          <w:sz w:val="28"/>
          <w:szCs w:val="28"/>
          <w:lang w:val="en-US"/>
        </w:rPr>
        <w:t>with associated</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 basic proteins, is packaged inside a symmetric protein capsid. The nucleic acid-associated protein, called nucleoprotein, together with the genome, forms the nucleocapsid. In enveloped viruses, the nucleocapsid is surrounded by a lipid bilayer derived from the modified host cell membrane and studded with an outer layer of virus envelope glycoproteins.</w:t>
      </w:r>
    </w:p>
    <w:p w:rsidR="46C7147C" w:rsidP="46C7147C" w:rsidRDefault="46C7147C" w14:paraId="5E495695" w14:textId="10333240">
      <w:pPr>
        <w:pStyle w:val="Normal"/>
        <w:spacing w:line="276" w:lineRule="auto"/>
        <w:rPr>
          <w:rFonts w:ascii="Times New Roman" w:hAnsi="Times New Roman" w:eastAsia="Times New Roman" w:cs="Times New Roman"/>
          <w:sz w:val="28"/>
          <w:szCs w:val="28"/>
        </w:rPr>
      </w:pPr>
      <w:r w:rsidRPr="46C7147C" w:rsidR="46C7147C">
        <w:rPr>
          <w:rFonts w:ascii="Times New Roman" w:hAnsi="Times New Roman" w:eastAsia="Times New Roman" w:cs="Times New Roman"/>
          <w:noProof w:val="0"/>
          <w:color w:val="000000" w:themeColor="text1" w:themeTint="FF" w:themeShade="FF"/>
          <w:sz w:val="28"/>
          <w:szCs w:val="28"/>
          <w:lang w:val="en-US"/>
        </w:rPr>
        <w:t xml:space="preserve"> </w:t>
      </w:r>
      <w:r>
        <w:drawing>
          <wp:inline wp14:editId="47C42B91" wp14:anchorId="521088E5">
            <wp:extent cx="4572000" cy="1571625"/>
            <wp:effectExtent l="0" t="0" r="0" b="0"/>
            <wp:docPr id="592536722" name="" title=""/>
            <wp:cNvGraphicFramePr>
              <a:graphicFrameLocks noChangeAspect="1"/>
            </wp:cNvGraphicFramePr>
            <a:graphic>
              <a:graphicData uri="http://schemas.openxmlformats.org/drawingml/2006/picture">
                <pic:pic>
                  <pic:nvPicPr>
                    <pic:cNvPr id="0" name=""/>
                    <pic:cNvPicPr/>
                  </pic:nvPicPr>
                  <pic:blipFill>
                    <a:blip r:embed="R5fcdd8e4036f4dab">
                      <a:extLst>
                        <a:ext xmlns:a="http://schemas.openxmlformats.org/drawingml/2006/main" uri="{28A0092B-C50C-407E-A947-70E740481C1C}">
                          <a14:useLocalDpi val="0"/>
                        </a:ext>
                      </a:extLst>
                    </a:blip>
                    <a:stretch>
                      <a:fillRect/>
                    </a:stretch>
                  </pic:blipFill>
                  <pic:spPr>
                    <a:xfrm>
                      <a:off x="0" y="0"/>
                      <a:ext cx="4572000" cy="1571625"/>
                    </a:xfrm>
                    <a:prstGeom prst="rect">
                      <a:avLst/>
                    </a:prstGeom>
                  </pic:spPr>
                </pic:pic>
              </a:graphicData>
            </a:graphic>
          </wp:inline>
        </w:drawing>
      </w:r>
    </w:p>
    <w:p w:rsidR="46C7147C" w:rsidP="46C7147C" w:rsidRDefault="46C7147C" w14:paraId="2EDCB4E2" w14:textId="714FE708">
      <w:pPr>
        <w:spacing w:line="276" w:lineRule="auto"/>
        <w:rPr>
          <w:rFonts w:ascii="Times New Roman" w:hAnsi="Times New Roman" w:eastAsia="Times New Roman" w:cs="Times New Roman"/>
          <w:b w:val="1"/>
          <w:bCs w:val="1"/>
          <w:noProof w:val="0"/>
          <w:color w:val="000000" w:themeColor="text1" w:themeTint="FF" w:themeShade="FF"/>
          <w:sz w:val="28"/>
          <w:szCs w:val="28"/>
          <w:lang w:val="en-US"/>
        </w:rPr>
      </w:pPr>
      <w:r w:rsidRPr="46C7147C" w:rsidR="46C7147C">
        <w:rPr>
          <w:rFonts w:ascii="Times New Roman" w:hAnsi="Times New Roman" w:eastAsia="Times New Roman" w:cs="Times New Roman"/>
          <w:noProof w:val="0"/>
          <w:color w:val="000000" w:themeColor="text1" w:themeTint="FF" w:themeShade="FF"/>
          <w:sz w:val="28"/>
          <w:szCs w:val="28"/>
          <w:lang w:val="en-US"/>
        </w:rPr>
        <w:t xml:space="preserve">                  </w:t>
      </w:r>
      <w:r w:rsidRPr="46C7147C" w:rsidR="46C7147C">
        <w:rPr>
          <w:rFonts w:ascii="Times New Roman" w:hAnsi="Times New Roman" w:eastAsia="Times New Roman" w:cs="Times New Roman"/>
          <w:b w:val="1"/>
          <w:bCs w:val="1"/>
          <w:noProof w:val="0"/>
          <w:color w:val="000000" w:themeColor="text1" w:themeTint="FF" w:themeShade="FF"/>
          <w:sz w:val="28"/>
          <w:szCs w:val="28"/>
          <w:lang w:val="en-US"/>
        </w:rPr>
        <w:t>Viral structure and shapes</w:t>
      </w:r>
    </w:p>
    <w:p w:rsidR="46C7147C" w:rsidP="46C7147C" w:rsidRDefault="46C7147C" w14:paraId="6854D6A8" w14:textId="0B4F2CFB">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noProof w:val="0"/>
          <w:sz w:val="28"/>
          <w:szCs w:val="28"/>
          <w:lang w:val="en-US"/>
        </w:rPr>
        <w:t xml:space="preserve"> </w:t>
      </w:r>
    </w:p>
    <w:p w:rsidR="46C7147C" w:rsidP="46C7147C" w:rsidRDefault="46C7147C" w14:paraId="0EB468F6" w14:textId="1EEBEF73">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noProof w:val="0"/>
          <w:sz w:val="28"/>
          <w:szCs w:val="28"/>
          <w:lang w:val="en-US"/>
        </w:rPr>
        <w:t xml:space="preserve">The size of viruses can be </w:t>
      </w:r>
      <w:r w:rsidRPr="46C7147C" w:rsidR="46C7147C">
        <w:rPr>
          <w:rFonts w:ascii="Times New Roman" w:hAnsi="Times New Roman" w:eastAsia="Times New Roman" w:cs="Times New Roman"/>
          <w:noProof w:val="0"/>
          <w:sz w:val="28"/>
          <w:szCs w:val="28"/>
          <w:lang w:val="en-US"/>
        </w:rPr>
        <w:t>determined</w:t>
      </w:r>
      <w:r w:rsidRPr="46C7147C" w:rsidR="46C7147C">
        <w:rPr>
          <w:rFonts w:ascii="Times New Roman" w:hAnsi="Times New Roman" w:eastAsia="Times New Roman" w:cs="Times New Roman"/>
          <w:noProof w:val="0"/>
          <w:sz w:val="28"/>
          <w:szCs w:val="28"/>
          <w:lang w:val="en-US"/>
        </w:rPr>
        <w:t xml:space="preserve"> by filtration through colloid </w:t>
      </w:r>
      <w:r w:rsidRPr="46C7147C" w:rsidR="46C7147C">
        <w:rPr>
          <w:rFonts w:ascii="Times New Roman" w:hAnsi="Times New Roman" w:eastAsia="Times New Roman" w:cs="Times New Roman"/>
          <w:noProof w:val="0"/>
          <w:sz w:val="28"/>
          <w:szCs w:val="28"/>
          <w:lang w:val="en-US"/>
        </w:rPr>
        <w:t>membranes,  centrifugation in high-speed centrifuges, and electron microscopy.</w:t>
      </w:r>
    </w:p>
    <w:p w:rsidR="46C7147C" w:rsidP="46C7147C" w:rsidRDefault="46C7147C" w14:paraId="66583980" w14:textId="6A183648">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noProof w:val="0"/>
          <w:sz w:val="28"/>
          <w:szCs w:val="28"/>
          <w:lang w:val="en-US"/>
        </w:rPr>
        <w:t>Symmetry (the property of bodies to repeat their parts) is an important feature in the structure of virions. Viruses have no enantiomorphic protein molecules, their symmetric packings have only axes of symmetry. A symmetry axis is a straight line on rotation about which to a definite angle a figure coincides with itself. According to the character of the packing of the protein subunits, viruses are subdivided into two types of symmetry: spiral and cubic. In spiral symmetry the packing of the subunits turns into a closed cylindrical pattern. In cubic symmetry the lines of the curve of the tightly packed hexagonal subunit layer will be straight lines stretching at an angle of 120 degrees in relation to one another. The elements of the surface are equilateral triangles.</w:t>
      </w:r>
    </w:p>
    <w:p w:rsidR="46C7147C" w:rsidP="46C7147C" w:rsidRDefault="46C7147C" w14:paraId="3955CBF4" w14:textId="557C03CB">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noProof w:val="0"/>
          <w:sz w:val="28"/>
          <w:szCs w:val="28"/>
          <w:lang w:val="en-US"/>
        </w:rPr>
        <w:t xml:space="preserve">A single-strand RNA molecule is </w:t>
      </w:r>
      <w:r w:rsidRPr="46C7147C" w:rsidR="46C7147C">
        <w:rPr>
          <w:rFonts w:ascii="Times New Roman" w:hAnsi="Times New Roman" w:eastAsia="Times New Roman" w:cs="Times New Roman"/>
          <w:noProof w:val="0"/>
          <w:sz w:val="28"/>
          <w:szCs w:val="28"/>
          <w:lang w:val="en-US"/>
        </w:rPr>
        <w:t>located</w:t>
      </w:r>
      <w:r w:rsidRPr="46C7147C" w:rsidR="46C7147C">
        <w:rPr>
          <w:rFonts w:ascii="Times New Roman" w:hAnsi="Times New Roman" w:eastAsia="Times New Roman" w:cs="Times New Roman"/>
          <w:noProof w:val="0"/>
          <w:sz w:val="28"/>
          <w:szCs w:val="28"/>
          <w:lang w:val="en-US"/>
        </w:rPr>
        <w:t xml:space="preserve"> between protein subunits. The viruses of influenza, parainfluenza, and others and others belong to the spiral type of symmetry.</w:t>
      </w:r>
    </w:p>
    <w:p w:rsidR="46C7147C" w:rsidP="46C7147C" w:rsidRDefault="46C7147C" w14:paraId="1EC4576F" w14:textId="159C3064">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noProof w:val="0"/>
          <w:sz w:val="28"/>
          <w:szCs w:val="28"/>
          <w:lang w:val="en-US"/>
        </w:rPr>
        <w:t>Viruses with cubic symmetry have the shape of a polyhedron (tetrahedron, hexahedron, dodecahedron, icosahedron); these are the causative agents of poliomyelitis, papilloma, and herpes, adenoviruses, etc.</w:t>
      </w:r>
    </w:p>
    <w:p w:rsidR="46C7147C" w:rsidP="46C7147C" w:rsidRDefault="46C7147C" w14:paraId="6FFF9EDD" w14:textId="323FFA1F">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noProof w:val="0"/>
          <w:sz w:val="28"/>
          <w:szCs w:val="28"/>
          <w:lang w:val="en-US"/>
        </w:rPr>
        <w:t xml:space="preserve">Some viruses are marked by combined symmetry, having an intermediate layer ('inner' capsid) </w:t>
      </w:r>
      <w:r w:rsidRPr="46C7147C" w:rsidR="46C7147C">
        <w:rPr>
          <w:rFonts w:ascii="Times New Roman" w:hAnsi="Times New Roman" w:eastAsia="Times New Roman" w:cs="Times New Roman"/>
          <w:noProof w:val="0"/>
          <w:sz w:val="28"/>
          <w:szCs w:val="28"/>
          <w:lang w:val="en-US"/>
        </w:rPr>
        <w:t>possessing</w:t>
      </w:r>
      <w:r w:rsidRPr="46C7147C" w:rsidR="46C7147C">
        <w:rPr>
          <w:rFonts w:ascii="Times New Roman" w:hAnsi="Times New Roman" w:eastAsia="Times New Roman" w:cs="Times New Roman"/>
          <w:noProof w:val="0"/>
          <w:sz w:val="28"/>
          <w:szCs w:val="28"/>
          <w:lang w:val="en-US"/>
        </w:rPr>
        <w:t xml:space="preserve"> a different type, between the 'outer' capsid and the nucleoid; certain phages (T2, T4, T6), the vaccinia virus, etc. belong to this group.</w:t>
      </w:r>
    </w:p>
    <w:p w:rsidR="46C7147C" w:rsidP="46C7147C" w:rsidRDefault="46C7147C" w14:paraId="2EA0576F" w14:textId="1247E409">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noProof w:val="0"/>
          <w:sz w:val="28"/>
          <w:szCs w:val="28"/>
          <w:lang w:val="en-US"/>
        </w:rPr>
        <w:t xml:space="preserve">In </w:t>
      </w:r>
      <w:r w:rsidRPr="46C7147C" w:rsidR="46C7147C">
        <w:rPr>
          <w:rFonts w:ascii="Times New Roman" w:hAnsi="Times New Roman" w:eastAsia="Times New Roman" w:cs="Times New Roman"/>
          <w:noProof w:val="0"/>
          <w:sz w:val="28"/>
          <w:szCs w:val="28"/>
          <w:lang w:val="en-US"/>
        </w:rPr>
        <w:t>a number of</w:t>
      </w:r>
      <w:r w:rsidRPr="46C7147C" w:rsidR="46C7147C">
        <w:rPr>
          <w:rFonts w:ascii="Times New Roman" w:hAnsi="Times New Roman" w:eastAsia="Times New Roman" w:cs="Times New Roman"/>
          <w:noProof w:val="0"/>
          <w:sz w:val="28"/>
          <w:szCs w:val="28"/>
          <w:lang w:val="en-US"/>
        </w:rPr>
        <w:t xml:space="preserve"> virus infections intracellular inclusions are formed. Many of them are well discerned under a light microscope, and they are employed for laboratory diagnosis of rabies, </w:t>
      </w:r>
      <w:r w:rsidRPr="46C7147C" w:rsidR="46C7147C">
        <w:rPr>
          <w:rFonts w:ascii="Times New Roman" w:hAnsi="Times New Roman" w:eastAsia="Times New Roman" w:cs="Times New Roman"/>
          <w:noProof w:val="0"/>
          <w:sz w:val="28"/>
          <w:szCs w:val="28"/>
          <w:lang w:val="en-US"/>
        </w:rPr>
        <w:t>smallpox</w:t>
      </w:r>
      <w:r w:rsidRPr="46C7147C" w:rsidR="46C7147C">
        <w:rPr>
          <w:rFonts w:ascii="Times New Roman" w:hAnsi="Times New Roman" w:eastAsia="Times New Roman" w:cs="Times New Roman"/>
          <w:noProof w:val="0"/>
          <w:sz w:val="28"/>
          <w:szCs w:val="28"/>
          <w:lang w:val="en-US"/>
        </w:rPr>
        <w:t xml:space="preserve"> and other diseases.</w:t>
      </w:r>
    </w:p>
    <w:p w:rsidR="46C7147C" w:rsidP="46C7147C" w:rsidRDefault="46C7147C" w14:paraId="7AF7C0FC" w14:textId="240599BC">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noProof w:val="0"/>
          <w:sz w:val="28"/>
          <w:szCs w:val="28"/>
          <w:lang w:val="en-US"/>
        </w:rPr>
        <w:t xml:space="preserve">Viruses are </w:t>
      </w:r>
      <w:r w:rsidRPr="46C7147C" w:rsidR="46C7147C">
        <w:rPr>
          <w:rFonts w:ascii="Times New Roman" w:hAnsi="Times New Roman" w:eastAsia="Times New Roman" w:cs="Times New Roman"/>
          <w:noProof w:val="0"/>
          <w:sz w:val="28"/>
          <w:szCs w:val="28"/>
          <w:lang w:val="en-US"/>
        </w:rPr>
        <w:t>obligate</w:t>
      </w:r>
      <w:r w:rsidRPr="46C7147C" w:rsidR="46C7147C">
        <w:rPr>
          <w:rFonts w:ascii="Times New Roman" w:hAnsi="Times New Roman" w:eastAsia="Times New Roman" w:cs="Times New Roman"/>
          <w:noProof w:val="0"/>
          <w:sz w:val="28"/>
          <w:szCs w:val="28"/>
          <w:lang w:val="en-US"/>
        </w:rPr>
        <w:t xml:space="preserve"> parasites. They live and multiply in the cells of live organisms (lower and higher plants, arthropods, wild and domestic </w:t>
      </w:r>
      <w:r w:rsidRPr="46C7147C" w:rsidR="46C7147C">
        <w:rPr>
          <w:rFonts w:ascii="Times New Roman" w:hAnsi="Times New Roman" w:eastAsia="Times New Roman" w:cs="Times New Roman"/>
          <w:noProof w:val="0"/>
          <w:sz w:val="28"/>
          <w:szCs w:val="28"/>
          <w:lang w:val="en-US"/>
        </w:rPr>
        <w:t>animals</w:t>
      </w:r>
      <w:r w:rsidRPr="46C7147C" w:rsidR="46C7147C">
        <w:rPr>
          <w:rFonts w:ascii="Times New Roman" w:hAnsi="Times New Roman" w:eastAsia="Times New Roman" w:cs="Times New Roman"/>
          <w:noProof w:val="0"/>
          <w:sz w:val="28"/>
          <w:szCs w:val="28"/>
          <w:lang w:val="en-US"/>
        </w:rPr>
        <w:t xml:space="preserve"> and man), but are also able to develop in homogenates of different tissues and organs.</w:t>
      </w:r>
    </w:p>
    <w:p w:rsidR="46C7147C" w:rsidP="46C7147C" w:rsidRDefault="46C7147C" w14:paraId="43E8E877" w14:textId="13270C66">
      <w:pPr>
        <w:spacing w:line="276" w:lineRule="auto"/>
        <w:rPr>
          <w:rFonts w:ascii="Times New Roman" w:hAnsi="Times New Roman" w:eastAsia="Times New Roman" w:cs="Times New Roman"/>
          <w:noProof w:val="0"/>
          <w:color w:val="000000" w:themeColor="text1" w:themeTint="FF" w:themeShade="FF"/>
          <w:sz w:val="28"/>
          <w:szCs w:val="28"/>
          <w:lang w:val="en-US"/>
        </w:rPr>
      </w:pPr>
      <w:r w:rsidRPr="46C7147C" w:rsidR="46C7147C">
        <w:rPr>
          <w:rFonts w:ascii="Times New Roman" w:hAnsi="Times New Roman" w:eastAsia="Times New Roman" w:cs="Times New Roman"/>
          <w:noProof w:val="0"/>
          <w:color w:val="000000" w:themeColor="text1" w:themeTint="FF" w:themeShade="FF"/>
          <w:sz w:val="28"/>
          <w:szCs w:val="28"/>
          <w:lang w:val="en-US"/>
        </w:rPr>
        <w:t xml:space="preserve"> </w:t>
      </w:r>
    </w:p>
    <w:tbl>
      <w:tblPr>
        <w:tblStyle w:val="TableNormal"/>
        <w:tblW w:w="0" w:type="auto"/>
        <w:tblLayout w:type="fixed"/>
        <w:tblLook w:val="06A0" w:firstRow="1" w:lastRow="0" w:firstColumn="1" w:lastColumn="0" w:noHBand="1" w:noVBand="1"/>
      </w:tblPr>
      <w:tblGrid>
        <w:gridCol w:w="2897"/>
        <w:gridCol w:w="3144"/>
        <w:gridCol w:w="3319"/>
      </w:tblGrid>
      <w:tr w:rsidR="46C7147C" w:rsidTr="46C7147C" w14:paraId="70F615FC">
        <w:trPr>
          <w:trHeight w:val="300"/>
        </w:trPr>
        <w:tc>
          <w:tcPr>
            <w:tcW w:w="2897" w:type="dxa"/>
            <w:tcBorders>
              <w:top w:val="single" w:sz="8"/>
              <w:left w:val="single" w:sz="8"/>
              <w:bottom w:val="single" w:sz="8"/>
              <w:right w:val="single" w:sz="8"/>
            </w:tcBorders>
            <w:tcMar>
              <w:left w:w="108" w:type="dxa"/>
              <w:right w:w="108" w:type="dxa"/>
            </w:tcMar>
            <w:vAlign w:val="top"/>
          </w:tcPr>
          <w:p w:rsidR="46C7147C" w:rsidP="46C7147C" w:rsidRDefault="46C7147C" w14:paraId="39D3A825" w14:textId="1316BE2D">
            <w:pPr>
              <w:spacing w:line="276" w:lineRule="auto"/>
              <w:jc w:val="center"/>
              <w:rPr>
                <w:rFonts w:ascii="Times New Roman" w:hAnsi="Times New Roman" w:eastAsia="Times New Roman" w:cs="Times New Roman"/>
                <w:b w:val="1"/>
                <w:bCs w:val="1"/>
                <w:sz w:val="28"/>
                <w:szCs w:val="28"/>
              </w:rPr>
            </w:pPr>
            <w:r w:rsidRPr="46C7147C" w:rsidR="46C7147C">
              <w:rPr>
                <w:rFonts w:ascii="Times New Roman" w:hAnsi="Times New Roman" w:eastAsia="Times New Roman" w:cs="Times New Roman"/>
                <w:b w:val="1"/>
                <w:bCs w:val="1"/>
                <w:sz w:val="28"/>
                <w:szCs w:val="28"/>
              </w:rPr>
              <w:t>Property</w:t>
            </w:r>
          </w:p>
        </w:tc>
        <w:tc>
          <w:tcPr>
            <w:tcW w:w="3144" w:type="dxa"/>
            <w:tcBorders>
              <w:top w:val="single" w:sz="8"/>
              <w:left w:val="single" w:sz="8"/>
              <w:bottom w:val="single" w:sz="8"/>
              <w:right w:val="single" w:sz="8"/>
            </w:tcBorders>
            <w:tcMar>
              <w:left w:w="108" w:type="dxa"/>
              <w:right w:w="108" w:type="dxa"/>
            </w:tcMar>
            <w:vAlign w:val="top"/>
          </w:tcPr>
          <w:p w:rsidR="46C7147C" w:rsidP="46C7147C" w:rsidRDefault="46C7147C" w14:paraId="2B7AE613" w14:textId="5D77420B">
            <w:pPr>
              <w:spacing w:line="276" w:lineRule="auto"/>
              <w:jc w:val="center"/>
              <w:rPr>
                <w:rFonts w:ascii="Times New Roman" w:hAnsi="Times New Roman" w:eastAsia="Times New Roman" w:cs="Times New Roman"/>
                <w:b w:val="1"/>
                <w:bCs w:val="1"/>
                <w:sz w:val="28"/>
                <w:szCs w:val="28"/>
              </w:rPr>
            </w:pPr>
            <w:r w:rsidRPr="46C7147C" w:rsidR="46C7147C">
              <w:rPr>
                <w:rFonts w:ascii="Times New Roman" w:hAnsi="Times New Roman" w:eastAsia="Times New Roman" w:cs="Times New Roman"/>
                <w:b w:val="1"/>
                <w:bCs w:val="1"/>
                <w:sz w:val="28"/>
                <w:szCs w:val="28"/>
              </w:rPr>
              <w:t>Viruses</w:t>
            </w:r>
          </w:p>
        </w:tc>
        <w:tc>
          <w:tcPr>
            <w:tcW w:w="3319" w:type="dxa"/>
            <w:tcBorders>
              <w:top w:val="single" w:sz="8"/>
              <w:left w:val="single" w:sz="8"/>
              <w:bottom w:val="single" w:sz="8"/>
              <w:right w:val="single" w:sz="8"/>
            </w:tcBorders>
            <w:tcMar>
              <w:left w:w="108" w:type="dxa"/>
              <w:right w:w="108" w:type="dxa"/>
            </w:tcMar>
            <w:vAlign w:val="top"/>
          </w:tcPr>
          <w:p w:rsidR="46C7147C" w:rsidP="46C7147C" w:rsidRDefault="46C7147C" w14:paraId="565555D6" w14:textId="0B885C90">
            <w:pPr>
              <w:spacing w:line="276" w:lineRule="auto"/>
              <w:jc w:val="center"/>
              <w:rPr>
                <w:rFonts w:ascii="Times New Roman" w:hAnsi="Times New Roman" w:eastAsia="Times New Roman" w:cs="Times New Roman"/>
                <w:b w:val="1"/>
                <w:bCs w:val="1"/>
                <w:sz w:val="28"/>
                <w:szCs w:val="28"/>
              </w:rPr>
            </w:pPr>
            <w:r w:rsidRPr="46C7147C" w:rsidR="46C7147C">
              <w:rPr>
                <w:rFonts w:ascii="Times New Roman" w:hAnsi="Times New Roman" w:eastAsia="Times New Roman" w:cs="Times New Roman"/>
                <w:b w:val="1"/>
                <w:bCs w:val="1"/>
                <w:sz w:val="28"/>
                <w:szCs w:val="28"/>
              </w:rPr>
              <w:t>Cells</w:t>
            </w:r>
          </w:p>
        </w:tc>
      </w:tr>
      <w:tr w:rsidR="46C7147C" w:rsidTr="46C7147C" w14:paraId="4FD98B58">
        <w:trPr>
          <w:trHeight w:val="300"/>
        </w:trPr>
        <w:tc>
          <w:tcPr>
            <w:tcW w:w="2897" w:type="dxa"/>
            <w:tcBorders>
              <w:top w:val="single" w:sz="8"/>
              <w:left w:val="single" w:sz="8"/>
              <w:bottom w:val="single" w:sz="8"/>
              <w:right w:val="single" w:sz="8"/>
            </w:tcBorders>
            <w:tcMar>
              <w:left w:w="108" w:type="dxa"/>
              <w:right w:w="108" w:type="dxa"/>
            </w:tcMar>
            <w:vAlign w:val="top"/>
          </w:tcPr>
          <w:p w:rsidR="46C7147C" w:rsidP="46C7147C" w:rsidRDefault="46C7147C" w14:paraId="40615595" w14:textId="0C7E7330">
            <w:pPr>
              <w:spacing w:line="276" w:lineRule="auto"/>
              <w:rPr>
                <w:rFonts w:ascii="Times New Roman" w:hAnsi="Times New Roman" w:eastAsia="Times New Roman" w:cs="Times New Roman"/>
                <w:sz w:val="28"/>
                <w:szCs w:val="28"/>
              </w:rPr>
            </w:pPr>
            <w:r w:rsidRPr="46C7147C" w:rsidR="46C7147C">
              <w:rPr>
                <w:rFonts w:ascii="Times New Roman" w:hAnsi="Times New Roman" w:eastAsia="Times New Roman" w:cs="Times New Roman"/>
                <w:sz w:val="28"/>
                <w:szCs w:val="28"/>
              </w:rPr>
              <w:t xml:space="preserve">Type of nucleic acid </w:t>
            </w:r>
          </w:p>
        </w:tc>
        <w:tc>
          <w:tcPr>
            <w:tcW w:w="3144" w:type="dxa"/>
            <w:tcBorders>
              <w:top w:val="single" w:sz="8"/>
              <w:left w:val="single" w:sz="8"/>
              <w:bottom w:val="single" w:sz="8"/>
              <w:right w:val="single" w:sz="8"/>
            </w:tcBorders>
            <w:tcMar>
              <w:left w:w="108" w:type="dxa"/>
              <w:right w:w="108" w:type="dxa"/>
            </w:tcMar>
            <w:vAlign w:val="top"/>
          </w:tcPr>
          <w:p w:rsidR="46C7147C" w:rsidP="46C7147C" w:rsidRDefault="46C7147C" w14:paraId="68C71DE8" w14:textId="04689C8B">
            <w:pPr>
              <w:spacing w:line="276" w:lineRule="auto"/>
              <w:rPr>
                <w:rFonts w:ascii="Times New Roman" w:hAnsi="Times New Roman" w:eastAsia="Times New Roman" w:cs="Times New Roman"/>
                <w:sz w:val="28"/>
                <w:szCs w:val="28"/>
              </w:rPr>
            </w:pPr>
            <w:r w:rsidRPr="46C7147C" w:rsidR="46C7147C">
              <w:rPr>
                <w:rFonts w:ascii="Times New Roman" w:hAnsi="Times New Roman" w:eastAsia="Times New Roman" w:cs="Times New Roman"/>
                <w:sz w:val="28"/>
                <w:szCs w:val="28"/>
              </w:rPr>
              <w:t>DNA or RNA but not both</w:t>
            </w:r>
          </w:p>
        </w:tc>
        <w:tc>
          <w:tcPr>
            <w:tcW w:w="3319" w:type="dxa"/>
            <w:tcBorders>
              <w:top w:val="single" w:sz="8"/>
              <w:left w:val="single" w:sz="8"/>
              <w:bottom w:val="single" w:sz="8"/>
              <w:right w:val="single" w:sz="8"/>
            </w:tcBorders>
            <w:tcMar>
              <w:left w:w="108" w:type="dxa"/>
              <w:right w:w="108" w:type="dxa"/>
            </w:tcMar>
            <w:vAlign w:val="top"/>
          </w:tcPr>
          <w:p w:rsidR="46C7147C" w:rsidP="46C7147C" w:rsidRDefault="46C7147C" w14:paraId="184A70DB" w14:textId="3B033827">
            <w:pPr>
              <w:spacing w:line="276" w:lineRule="auto"/>
              <w:rPr>
                <w:rFonts w:ascii="Times New Roman" w:hAnsi="Times New Roman" w:eastAsia="Times New Roman" w:cs="Times New Roman"/>
                <w:sz w:val="28"/>
                <w:szCs w:val="28"/>
              </w:rPr>
            </w:pPr>
            <w:r w:rsidRPr="46C7147C" w:rsidR="46C7147C">
              <w:rPr>
                <w:rFonts w:ascii="Times New Roman" w:hAnsi="Times New Roman" w:eastAsia="Times New Roman" w:cs="Times New Roman"/>
                <w:sz w:val="28"/>
                <w:szCs w:val="28"/>
              </w:rPr>
              <w:t>DNA and RNA</w:t>
            </w:r>
          </w:p>
        </w:tc>
      </w:tr>
      <w:tr w:rsidR="46C7147C" w:rsidTr="46C7147C" w14:paraId="15B48356">
        <w:trPr>
          <w:trHeight w:val="300"/>
        </w:trPr>
        <w:tc>
          <w:tcPr>
            <w:tcW w:w="2897" w:type="dxa"/>
            <w:tcBorders>
              <w:top w:val="single" w:sz="8"/>
              <w:left w:val="single" w:sz="8"/>
              <w:bottom w:val="single" w:sz="8"/>
              <w:right w:val="single" w:sz="8"/>
            </w:tcBorders>
            <w:tcMar>
              <w:left w:w="108" w:type="dxa"/>
              <w:right w:w="108" w:type="dxa"/>
            </w:tcMar>
            <w:vAlign w:val="top"/>
          </w:tcPr>
          <w:p w:rsidR="46C7147C" w:rsidP="46C7147C" w:rsidRDefault="46C7147C" w14:paraId="19FD5FD8" w14:textId="5A8D5517">
            <w:pPr>
              <w:spacing w:line="276" w:lineRule="auto"/>
              <w:rPr>
                <w:rFonts w:ascii="Times New Roman" w:hAnsi="Times New Roman" w:eastAsia="Times New Roman" w:cs="Times New Roman"/>
                <w:sz w:val="28"/>
                <w:szCs w:val="28"/>
              </w:rPr>
            </w:pPr>
            <w:r w:rsidRPr="46C7147C" w:rsidR="46C7147C">
              <w:rPr>
                <w:rFonts w:ascii="Times New Roman" w:hAnsi="Times New Roman" w:eastAsia="Times New Roman" w:cs="Times New Roman"/>
                <w:sz w:val="28"/>
                <w:szCs w:val="28"/>
              </w:rPr>
              <w:t>Proteins</w:t>
            </w:r>
          </w:p>
        </w:tc>
        <w:tc>
          <w:tcPr>
            <w:tcW w:w="3144" w:type="dxa"/>
            <w:tcBorders>
              <w:top w:val="single" w:sz="8"/>
              <w:left w:val="single" w:sz="8"/>
              <w:bottom w:val="single" w:sz="8"/>
              <w:right w:val="single" w:sz="8"/>
            </w:tcBorders>
            <w:tcMar>
              <w:left w:w="108" w:type="dxa"/>
              <w:right w:w="108" w:type="dxa"/>
            </w:tcMar>
            <w:vAlign w:val="top"/>
          </w:tcPr>
          <w:p w:rsidR="46C7147C" w:rsidP="46C7147C" w:rsidRDefault="46C7147C" w14:paraId="7DC927C4" w14:textId="6F005D5F">
            <w:pPr>
              <w:spacing w:line="276" w:lineRule="auto"/>
              <w:rPr>
                <w:rFonts w:ascii="Times New Roman" w:hAnsi="Times New Roman" w:eastAsia="Times New Roman" w:cs="Times New Roman"/>
                <w:sz w:val="28"/>
                <w:szCs w:val="28"/>
              </w:rPr>
            </w:pPr>
            <w:r w:rsidRPr="46C7147C" w:rsidR="46C7147C">
              <w:rPr>
                <w:rFonts w:ascii="Times New Roman" w:hAnsi="Times New Roman" w:eastAsia="Times New Roman" w:cs="Times New Roman"/>
                <w:sz w:val="28"/>
                <w:szCs w:val="28"/>
              </w:rPr>
              <w:t>Few</w:t>
            </w:r>
          </w:p>
        </w:tc>
        <w:tc>
          <w:tcPr>
            <w:tcW w:w="3319" w:type="dxa"/>
            <w:tcBorders>
              <w:top w:val="single" w:sz="8"/>
              <w:left w:val="single" w:sz="8"/>
              <w:bottom w:val="single" w:sz="8"/>
              <w:right w:val="single" w:sz="8"/>
            </w:tcBorders>
            <w:tcMar>
              <w:left w:w="108" w:type="dxa"/>
              <w:right w:w="108" w:type="dxa"/>
            </w:tcMar>
            <w:vAlign w:val="top"/>
          </w:tcPr>
          <w:p w:rsidR="46C7147C" w:rsidP="46C7147C" w:rsidRDefault="46C7147C" w14:paraId="3FF085A5" w14:textId="7E434C61">
            <w:pPr>
              <w:spacing w:line="276" w:lineRule="auto"/>
              <w:rPr>
                <w:rFonts w:ascii="Times New Roman" w:hAnsi="Times New Roman" w:eastAsia="Times New Roman" w:cs="Times New Roman"/>
                <w:sz w:val="28"/>
                <w:szCs w:val="28"/>
              </w:rPr>
            </w:pPr>
            <w:r w:rsidRPr="46C7147C" w:rsidR="46C7147C">
              <w:rPr>
                <w:rFonts w:ascii="Times New Roman" w:hAnsi="Times New Roman" w:eastAsia="Times New Roman" w:cs="Times New Roman"/>
                <w:sz w:val="28"/>
                <w:szCs w:val="28"/>
              </w:rPr>
              <w:t>Many</w:t>
            </w:r>
          </w:p>
        </w:tc>
      </w:tr>
      <w:tr w:rsidR="46C7147C" w:rsidTr="46C7147C" w14:paraId="0B3DBBA3">
        <w:trPr>
          <w:trHeight w:val="300"/>
        </w:trPr>
        <w:tc>
          <w:tcPr>
            <w:tcW w:w="2897" w:type="dxa"/>
            <w:tcBorders>
              <w:top w:val="single" w:sz="8"/>
              <w:left w:val="single" w:sz="8"/>
              <w:bottom w:val="single" w:sz="8"/>
              <w:right w:val="single" w:sz="8"/>
            </w:tcBorders>
            <w:tcMar>
              <w:left w:w="108" w:type="dxa"/>
              <w:right w:w="108" w:type="dxa"/>
            </w:tcMar>
            <w:vAlign w:val="top"/>
          </w:tcPr>
          <w:p w:rsidR="46C7147C" w:rsidP="46C7147C" w:rsidRDefault="46C7147C" w14:paraId="3AB11462" w14:textId="7A3F96F9">
            <w:pPr>
              <w:spacing w:line="276" w:lineRule="auto"/>
              <w:rPr>
                <w:rFonts w:ascii="Times New Roman" w:hAnsi="Times New Roman" w:eastAsia="Times New Roman" w:cs="Times New Roman"/>
                <w:sz w:val="28"/>
                <w:szCs w:val="28"/>
              </w:rPr>
            </w:pPr>
            <w:r w:rsidRPr="46C7147C" w:rsidR="46C7147C">
              <w:rPr>
                <w:rFonts w:ascii="Times New Roman" w:hAnsi="Times New Roman" w:eastAsia="Times New Roman" w:cs="Times New Roman"/>
                <w:sz w:val="28"/>
                <w:szCs w:val="28"/>
              </w:rPr>
              <w:t>Lipoprotein membrane</w:t>
            </w:r>
          </w:p>
        </w:tc>
        <w:tc>
          <w:tcPr>
            <w:tcW w:w="3144" w:type="dxa"/>
            <w:tcBorders>
              <w:top w:val="single" w:sz="8"/>
              <w:left w:val="single" w:sz="8"/>
              <w:bottom w:val="single" w:sz="8"/>
              <w:right w:val="single" w:sz="8"/>
            </w:tcBorders>
            <w:tcMar>
              <w:left w:w="108" w:type="dxa"/>
              <w:right w:w="108" w:type="dxa"/>
            </w:tcMar>
            <w:vAlign w:val="top"/>
          </w:tcPr>
          <w:p w:rsidR="46C7147C" w:rsidP="46C7147C" w:rsidRDefault="46C7147C" w14:paraId="5841D612" w14:textId="7C3C331E">
            <w:pPr>
              <w:spacing w:line="276" w:lineRule="auto"/>
              <w:rPr>
                <w:rFonts w:ascii="Times New Roman" w:hAnsi="Times New Roman" w:eastAsia="Times New Roman" w:cs="Times New Roman"/>
                <w:sz w:val="28"/>
                <w:szCs w:val="28"/>
              </w:rPr>
            </w:pPr>
            <w:r w:rsidRPr="46C7147C" w:rsidR="46C7147C">
              <w:rPr>
                <w:rFonts w:ascii="Times New Roman" w:hAnsi="Times New Roman" w:eastAsia="Times New Roman" w:cs="Times New Roman"/>
                <w:sz w:val="28"/>
                <w:szCs w:val="28"/>
              </w:rPr>
              <w:t xml:space="preserve">Envelope </w:t>
            </w:r>
            <w:r w:rsidRPr="46C7147C" w:rsidR="46C7147C">
              <w:rPr>
                <w:rFonts w:ascii="Times New Roman" w:hAnsi="Times New Roman" w:eastAsia="Times New Roman" w:cs="Times New Roman"/>
                <w:sz w:val="28"/>
                <w:szCs w:val="28"/>
              </w:rPr>
              <w:t>present</w:t>
            </w:r>
            <w:r w:rsidRPr="46C7147C" w:rsidR="46C7147C">
              <w:rPr>
                <w:rFonts w:ascii="Times New Roman" w:hAnsi="Times New Roman" w:eastAsia="Times New Roman" w:cs="Times New Roman"/>
                <w:sz w:val="28"/>
                <w:szCs w:val="28"/>
              </w:rPr>
              <w:t xml:space="preserve"> in some viruses</w:t>
            </w:r>
          </w:p>
        </w:tc>
        <w:tc>
          <w:tcPr>
            <w:tcW w:w="3319" w:type="dxa"/>
            <w:tcBorders>
              <w:top w:val="single" w:sz="8"/>
              <w:left w:val="single" w:sz="8"/>
              <w:bottom w:val="single" w:sz="8"/>
              <w:right w:val="single" w:sz="8"/>
            </w:tcBorders>
            <w:tcMar>
              <w:left w:w="108" w:type="dxa"/>
              <w:right w:w="108" w:type="dxa"/>
            </w:tcMar>
            <w:vAlign w:val="top"/>
          </w:tcPr>
          <w:p w:rsidR="46C7147C" w:rsidP="46C7147C" w:rsidRDefault="46C7147C" w14:paraId="462E7371" w14:textId="0C3DAC78">
            <w:pPr>
              <w:spacing w:line="276" w:lineRule="auto"/>
              <w:rPr>
                <w:rFonts w:ascii="Times New Roman" w:hAnsi="Times New Roman" w:eastAsia="Times New Roman" w:cs="Times New Roman"/>
                <w:sz w:val="28"/>
                <w:szCs w:val="28"/>
              </w:rPr>
            </w:pPr>
            <w:r w:rsidRPr="46C7147C" w:rsidR="46C7147C">
              <w:rPr>
                <w:rFonts w:ascii="Times New Roman" w:hAnsi="Times New Roman" w:eastAsia="Times New Roman" w:cs="Times New Roman"/>
                <w:sz w:val="28"/>
                <w:szCs w:val="28"/>
              </w:rPr>
              <w:t>Cell membrane present in all cells</w:t>
            </w:r>
          </w:p>
        </w:tc>
      </w:tr>
      <w:tr w:rsidR="46C7147C" w:rsidTr="46C7147C" w14:paraId="30AED05C">
        <w:trPr>
          <w:trHeight w:val="300"/>
        </w:trPr>
        <w:tc>
          <w:tcPr>
            <w:tcW w:w="2897" w:type="dxa"/>
            <w:tcBorders>
              <w:top w:val="single" w:sz="8"/>
              <w:left w:val="single" w:sz="8"/>
              <w:bottom w:val="single" w:sz="8"/>
              <w:right w:val="single" w:sz="8"/>
            </w:tcBorders>
            <w:tcMar>
              <w:left w:w="108" w:type="dxa"/>
              <w:right w:w="108" w:type="dxa"/>
            </w:tcMar>
            <w:vAlign w:val="top"/>
          </w:tcPr>
          <w:p w:rsidR="46C7147C" w:rsidP="46C7147C" w:rsidRDefault="46C7147C" w14:paraId="6CE1EA2C" w14:textId="1FB915EE">
            <w:pPr>
              <w:spacing w:line="276" w:lineRule="auto"/>
              <w:rPr>
                <w:rFonts w:ascii="Times New Roman" w:hAnsi="Times New Roman" w:eastAsia="Times New Roman" w:cs="Times New Roman"/>
                <w:sz w:val="28"/>
                <w:szCs w:val="28"/>
              </w:rPr>
            </w:pPr>
            <w:r w:rsidRPr="46C7147C" w:rsidR="46C7147C">
              <w:rPr>
                <w:rFonts w:ascii="Times New Roman" w:hAnsi="Times New Roman" w:eastAsia="Times New Roman" w:cs="Times New Roman"/>
                <w:sz w:val="28"/>
                <w:szCs w:val="28"/>
              </w:rPr>
              <w:t>Ribosomes</w:t>
            </w:r>
          </w:p>
        </w:tc>
        <w:tc>
          <w:tcPr>
            <w:tcW w:w="3144" w:type="dxa"/>
            <w:tcBorders>
              <w:top w:val="single" w:sz="8"/>
              <w:left w:val="single" w:sz="8"/>
              <w:bottom w:val="single" w:sz="8"/>
              <w:right w:val="single" w:sz="8"/>
            </w:tcBorders>
            <w:tcMar>
              <w:left w:w="108" w:type="dxa"/>
              <w:right w:w="108" w:type="dxa"/>
            </w:tcMar>
            <w:vAlign w:val="top"/>
          </w:tcPr>
          <w:p w:rsidR="46C7147C" w:rsidP="46C7147C" w:rsidRDefault="46C7147C" w14:paraId="63E2066E" w14:textId="54AFD1A9">
            <w:pPr>
              <w:spacing w:line="276" w:lineRule="auto"/>
              <w:rPr>
                <w:rFonts w:ascii="Times New Roman" w:hAnsi="Times New Roman" w:eastAsia="Times New Roman" w:cs="Times New Roman"/>
                <w:sz w:val="28"/>
                <w:szCs w:val="28"/>
              </w:rPr>
            </w:pPr>
            <w:r w:rsidRPr="46C7147C" w:rsidR="46C7147C">
              <w:rPr>
                <w:rFonts w:ascii="Times New Roman" w:hAnsi="Times New Roman" w:eastAsia="Times New Roman" w:cs="Times New Roman"/>
                <w:sz w:val="28"/>
                <w:szCs w:val="28"/>
              </w:rPr>
              <w:t>Absent</w:t>
            </w:r>
          </w:p>
        </w:tc>
        <w:tc>
          <w:tcPr>
            <w:tcW w:w="3319" w:type="dxa"/>
            <w:tcBorders>
              <w:top w:val="single" w:sz="8"/>
              <w:left w:val="single" w:sz="8"/>
              <w:bottom w:val="single" w:sz="8"/>
              <w:right w:val="single" w:sz="8"/>
            </w:tcBorders>
            <w:tcMar>
              <w:left w:w="108" w:type="dxa"/>
              <w:right w:w="108" w:type="dxa"/>
            </w:tcMar>
            <w:vAlign w:val="top"/>
          </w:tcPr>
          <w:p w:rsidR="46C7147C" w:rsidP="46C7147C" w:rsidRDefault="46C7147C" w14:paraId="76F8B94C" w14:textId="393860DD">
            <w:pPr>
              <w:spacing w:line="276" w:lineRule="auto"/>
              <w:rPr>
                <w:rFonts w:ascii="Times New Roman" w:hAnsi="Times New Roman" w:eastAsia="Times New Roman" w:cs="Times New Roman"/>
                <w:sz w:val="28"/>
                <w:szCs w:val="28"/>
              </w:rPr>
            </w:pPr>
            <w:r w:rsidRPr="46C7147C" w:rsidR="46C7147C">
              <w:rPr>
                <w:rFonts w:ascii="Times New Roman" w:hAnsi="Times New Roman" w:eastAsia="Times New Roman" w:cs="Times New Roman"/>
                <w:sz w:val="28"/>
                <w:szCs w:val="28"/>
              </w:rPr>
              <w:t>Present</w:t>
            </w:r>
          </w:p>
        </w:tc>
      </w:tr>
      <w:tr w:rsidR="46C7147C" w:rsidTr="46C7147C" w14:paraId="74D91B9E">
        <w:trPr>
          <w:trHeight w:val="300"/>
        </w:trPr>
        <w:tc>
          <w:tcPr>
            <w:tcW w:w="2897" w:type="dxa"/>
            <w:tcBorders>
              <w:top w:val="single" w:sz="8"/>
              <w:left w:val="single" w:sz="8"/>
              <w:bottom w:val="single" w:sz="8"/>
              <w:right w:val="single" w:sz="8"/>
            </w:tcBorders>
            <w:tcMar>
              <w:left w:w="108" w:type="dxa"/>
              <w:right w:w="108" w:type="dxa"/>
            </w:tcMar>
            <w:vAlign w:val="top"/>
          </w:tcPr>
          <w:p w:rsidR="46C7147C" w:rsidP="46C7147C" w:rsidRDefault="46C7147C" w14:paraId="58C3F5D0" w14:textId="28BF425B">
            <w:pPr>
              <w:spacing w:line="276" w:lineRule="auto"/>
              <w:rPr>
                <w:rFonts w:ascii="Times New Roman" w:hAnsi="Times New Roman" w:eastAsia="Times New Roman" w:cs="Times New Roman"/>
                <w:sz w:val="28"/>
                <w:szCs w:val="28"/>
              </w:rPr>
            </w:pPr>
            <w:r w:rsidRPr="46C7147C" w:rsidR="46C7147C">
              <w:rPr>
                <w:rFonts w:ascii="Times New Roman" w:hAnsi="Times New Roman" w:eastAsia="Times New Roman" w:cs="Times New Roman"/>
                <w:sz w:val="28"/>
                <w:szCs w:val="28"/>
              </w:rPr>
              <w:t>Mitochondria</w:t>
            </w:r>
          </w:p>
        </w:tc>
        <w:tc>
          <w:tcPr>
            <w:tcW w:w="3144" w:type="dxa"/>
            <w:tcBorders>
              <w:top w:val="single" w:sz="8"/>
              <w:left w:val="single" w:sz="8"/>
              <w:bottom w:val="single" w:sz="8"/>
              <w:right w:val="single" w:sz="8"/>
            </w:tcBorders>
            <w:tcMar>
              <w:left w:w="108" w:type="dxa"/>
              <w:right w:w="108" w:type="dxa"/>
            </w:tcMar>
            <w:vAlign w:val="top"/>
          </w:tcPr>
          <w:p w:rsidR="46C7147C" w:rsidP="46C7147C" w:rsidRDefault="46C7147C" w14:paraId="5D877F60" w14:textId="1853F1BA">
            <w:pPr>
              <w:spacing w:line="276" w:lineRule="auto"/>
              <w:rPr>
                <w:rFonts w:ascii="Times New Roman" w:hAnsi="Times New Roman" w:eastAsia="Times New Roman" w:cs="Times New Roman"/>
                <w:sz w:val="28"/>
                <w:szCs w:val="28"/>
              </w:rPr>
            </w:pPr>
            <w:r w:rsidRPr="46C7147C" w:rsidR="46C7147C">
              <w:rPr>
                <w:rFonts w:ascii="Times New Roman" w:hAnsi="Times New Roman" w:eastAsia="Times New Roman" w:cs="Times New Roman"/>
                <w:sz w:val="28"/>
                <w:szCs w:val="28"/>
              </w:rPr>
              <w:t>Absent</w:t>
            </w:r>
          </w:p>
        </w:tc>
        <w:tc>
          <w:tcPr>
            <w:tcW w:w="3319" w:type="dxa"/>
            <w:tcBorders>
              <w:top w:val="single" w:sz="8"/>
              <w:left w:val="single" w:sz="8"/>
              <w:bottom w:val="single" w:sz="8"/>
              <w:right w:val="single" w:sz="8"/>
            </w:tcBorders>
            <w:tcMar>
              <w:left w:w="108" w:type="dxa"/>
              <w:right w:w="108" w:type="dxa"/>
            </w:tcMar>
            <w:vAlign w:val="top"/>
          </w:tcPr>
          <w:p w:rsidR="46C7147C" w:rsidP="46C7147C" w:rsidRDefault="46C7147C" w14:paraId="311D65AF" w14:textId="737F58A8">
            <w:pPr>
              <w:spacing w:line="276" w:lineRule="auto"/>
              <w:rPr>
                <w:rFonts w:ascii="Times New Roman" w:hAnsi="Times New Roman" w:eastAsia="Times New Roman" w:cs="Times New Roman"/>
                <w:sz w:val="28"/>
                <w:szCs w:val="28"/>
              </w:rPr>
            </w:pPr>
            <w:r w:rsidRPr="46C7147C" w:rsidR="46C7147C">
              <w:rPr>
                <w:rFonts w:ascii="Times New Roman" w:hAnsi="Times New Roman" w:eastAsia="Times New Roman" w:cs="Times New Roman"/>
                <w:sz w:val="28"/>
                <w:szCs w:val="28"/>
              </w:rPr>
              <w:t>Present in eukaryotic cells</w:t>
            </w:r>
          </w:p>
        </w:tc>
      </w:tr>
      <w:tr w:rsidR="46C7147C" w:rsidTr="46C7147C" w14:paraId="289519DA">
        <w:trPr>
          <w:trHeight w:val="300"/>
        </w:trPr>
        <w:tc>
          <w:tcPr>
            <w:tcW w:w="2897" w:type="dxa"/>
            <w:tcBorders>
              <w:top w:val="single" w:sz="8"/>
              <w:left w:val="single" w:sz="8"/>
              <w:bottom w:val="single" w:sz="8"/>
              <w:right w:val="single" w:sz="8"/>
            </w:tcBorders>
            <w:tcMar>
              <w:left w:w="108" w:type="dxa"/>
              <w:right w:w="108" w:type="dxa"/>
            </w:tcMar>
            <w:vAlign w:val="top"/>
          </w:tcPr>
          <w:p w:rsidR="46C7147C" w:rsidP="46C7147C" w:rsidRDefault="46C7147C" w14:paraId="1F503884" w14:textId="2D6D5898">
            <w:pPr>
              <w:spacing w:line="276" w:lineRule="auto"/>
              <w:rPr>
                <w:rFonts w:ascii="Times New Roman" w:hAnsi="Times New Roman" w:eastAsia="Times New Roman" w:cs="Times New Roman"/>
                <w:sz w:val="28"/>
                <w:szCs w:val="28"/>
              </w:rPr>
            </w:pPr>
            <w:r w:rsidRPr="46C7147C" w:rsidR="46C7147C">
              <w:rPr>
                <w:rFonts w:ascii="Times New Roman" w:hAnsi="Times New Roman" w:eastAsia="Times New Roman" w:cs="Times New Roman"/>
                <w:sz w:val="28"/>
                <w:szCs w:val="28"/>
              </w:rPr>
              <w:t>Enzymes</w:t>
            </w:r>
          </w:p>
        </w:tc>
        <w:tc>
          <w:tcPr>
            <w:tcW w:w="3144" w:type="dxa"/>
            <w:tcBorders>
              <w:top w:val="single" w:sz="8"/>
              <w:left w:val="single" w:sz="8"/>
              <w:bottom w:val="single" w:sz="8"/>
              <w:right w:val="single" w:sz="8"/>
            </w:tcBorders>
            <w:tcMar>
              <w:left w:w="108" w:type="dxa"/>
              <w:right w:w="108" w:type="dxa"/>
            </w:tcMar>
            <w:vAlign w:val="top"/>
          </w:tcPr>
          <w:p w:rsidR="46C7147C" w:rsidP="46C7147C" w:rsidRDefault="46C7147C" w14:paraId="09A4D5A4" w14:textId="458A0EB1">
            <w:pPr>
              <w:spacing w:line="276" w:lineRule="auto"/>
              <w:rPr>
                <w:rFonts w:ascii="Times New Roman" w:hAnsi="Times New Roman" w:eastAsia="Times New Roman" w:cs="Times New Roman"/>
                <w:sz w:val="28"/>
                <w:szCs w:val="28"/>
              </w:rPr>
            </w:pPr>
            <w:r w:rsidRPr="46C7147C" w:rsidR="46C7147C">
              <w:rPr>
                <w:rFonts w:ascii="Times New Roman" w:hAnsi="Times New Roman" w:eastAsia="Times New Roman" w:cs="Times New Roman"/>
                <w:sz w:val="28"/>
                <w:szCs w:val="28"/>
              </w:rPr>
              <w:t>None or few</w:t>
            </w:r>
          </w:p>
        </w:tc>
        <w:tc>
          <w:tcPr>
            <w:tcW w:w="3319" w:type="dxa"/>
            <w:tcBorders>
              <w:top w:val="single" w:sz="8"/>
              <w:left w:val="single" w:sz="8"/>
              <w:bottom w:val="single" w:sz="8"/>
              <w:right w:val="single" w:sz="8"/>
            </w:tcBorders>
            <w:tcMar>
              <w:left w:w="108" w:type="dxa"/>
              <w:right w:w="108" w:type="dxa"/>
            </w:tcMar>
            <w:vAlign w:val="top"/>
          </w:tcPr>
          <w:p w:rsidR="46C7147C" w:rsidP="46C7147C" w:rsidRDefault="46C7147C" w14:paraId="5BA9F22F" w14:textId="7A17A95E">
            <w:pPr>
              <w:spacing w:line="276" w:lineRule="auto"/>
              <w:rPr>
                <w:rFonts w:ascii="Times New Roman" w:hAnsi="Times New Roman" w:eastAsia="Times New Roman" w:cs="Times New Roman"/>
                <w:sz w:val="28"/>
                <w:szCs w:val="28"/>
              </w:rPr>
            </w:pPr>
            <w:r w:rsidRPr="46C7147C" w:rsidR="46C7147C">
              <w:rPr>
                <w:rFonts w:ascii="Times New Roman" w:hAnsi="Times New Roman" w:eastAsia="Times New Roman" w:cs="Times New Roman"/>
                <w:sz w:val="28"/>
                <w:szCs w:val="28"/>
              </w:rPr>
              <w:t>Many</w:t>
            </w:r>
          </w:p>
        </w:tc>
      </w:tr>
      <w:tr w:rsidR="46C7147C" w:rsidTr="46C7147C" w14:paraId="54332811">
        <w:trPr>
          <w:trHeight w:val="300"/>
        </w:trPr>
        <w:tc>
          <w:tcPr>
            <w:tcW w:w="2897" w:type="dxa"/>
            <w:tcBorders>
              <w:top w:val="single" w:sz="8"/>
              <w:left w:val="single" w:sz="8"/>
              <w:bottom w:val="single" w:sz="8"/>
              <w:right w:val="single" w:sz="8"/>
            </w:tcBorders>
            <w:tcMar>
              <w:left w:w="108" w:type="dxa"/>
              <w:right w:w="108" w:type="dxa"/>
            </w:tcMar>
            <w:vAlign w:val="top"/>
          </w:tcPr>
          <w:p w:rsidR="46C7147C" w:rsidP="46C7147C" w:rsidRDefault="46C7147C" w14:paraId="1DEFC90D" w14:textId="57E41C54">
            <w:pPr>
              <w:spacing w:line="276" w:lineRule="auto"/>
              <w:rPr>
                <w:rFonts w:ascii="Times New Roman" w:hAnsi="Times New Roman" w:eastAsia="Times New Roman" w:cs="Times New Roman"/>
                <w:sz w:val="28"/>
                <w:szCs w:val="28"/>
              </w:rPr>
            </w:pPr>
            <w:r w:rsidRPr="46C7147C" w:rsidR="46C7147C">
              <w:rPr>
                <w:rFonts w:ascii="Times New Roman" w:hAnsi="Times New Roman" w:eastAsia="Times New Roman" w:cs="Times New Roman"/>
                <w:sz w:val="28"/>
                <w:szCs w:val="28"/>
              </w:rPr>
              <w:t>Multiplication by binary fission or mitosis</w:t>
            </w:r>
          </w:p>
        </w:tc>
        <w:tc>
          <w:tcPr>
            <w:tcW w:w="3144" w:type="dxa"/>
            <w:tcBorders>
              <w:top w:val="single" w:sz="8"/>
              <w:left w:val="single" w:sz="8"/>
              <w:bottom w:val="single" w:sz="8"/>
              <w:right w:val="single" w:sz="8"/>
            </w:tcBorders>
            <w:tcMar>
              <w:left w:w="108" w:type="dxa"/>
              <w:right w:w="108" w:type="dxa"/>
            </w:tcMar>
            <w:vAlign w:val="top"/>
          </w:tcPr>
          <w:p w:rsidR="46C7147C" w:rsidP="46C7147C" w:rsidRDefault="46C7147C" w14:paraId="29798A37" w14:textId="5D6263EC">
            <w:pPr>
              <w:spacing w:line="276" w:lineRule="auto"/>
              <w:rPr>
                <w:rFonts w:ascii="Times New Roman" w:hAnsi="Times New Roman" w:eastAsia="Times New Roman" w:cs="Times New Roman"/>
                <w:sz w:val="28"/>
                <w:szCs w:val="28"/>
              </w:rPr>
            </w:pPr>
            <w:r w:rsidRPr="46C7147C" w:rsidR="46C7147C">
              <w:rPr>
                <w:rFonts w:ascii="Times New Roman" w:hAnsi="Times New Roman" w:eastAsia="Times New Roman" w:cs="Times New Roman"/>
                <w:sz w:val="28"/>
                <w:szCs w:val="28"/>
              </w:rPr>
              <w:t>No</w:t>
            </w:r>
          </w:p>
        </w:tc>
        <w:tc>
          <w:tcPr>
            <w:tcW w:w="3319" w:type="dxa"/>
            <w:tcBorders>
              <w:top w:val="single" w:sz="8"/>
              <w:left w:val="single" w:sz="8"/>
              <w:bottom w:val="single" w:sz="8"/>
              <w:right w:val="single" w:sz="8"/>
            </w:tcBorders>
            <w:tcMar>
              <w:left w:w="108" w:type="dxa"/>
              <w:right w:w="108" w:type="dxa"/>
            </w:tcMar>
            <w:vAlign w:val="top"/>
          </w:tcPr>
          <w:p w:rsidR="46C7147C" w:rsidP="46C7147C" w:rsidRDefault="46C7147C" w14:paraId="2946C18B" w14:textId="42A4AE56">
            <w:pPr>
              <w:spacing w:line="276" w:lineRule="auto"/>
              <w:rPr>
                <w:rFonts w:ascii="Times New Roman" w:hAnsi="Times New Roman" w:eastAsia="Times New Roman" w:cs="Times New Roman"/>
                <w:sz w:val="28"/>
                <w:szCs w:val="28"/>
              </w:rPr>
            </w:pPr>
            <w:r w:rsidRPr="46C7147C" w:rsidR="46C7147C">
              <w:rPr>
                <w:rFonts w:ascii="Times New Roman" w:hAnsi="Times New Roman" w:eastAsia="Times New Roman" w:cs="Times New Roman"/>
                <w:sz w:val="28"/>
                <w:szCs w:val="28"/>
              </w:rPr>
              <w:t>Yes</w:t>
            </w:r>
          </w:p>
        </w:tc>
      </w:tr>
    </w:tbl>
    <w:p w:rsidR="46C7147C" w:rsidP="46C7147C" w:rsidRDefault="46C7147C" w14:paraId="6C403D64" w14:textId="7D309135">
      <w:pPr>
        <w:spacing w:line="276" w:lineRule="auto"/>
        <w:rPr>
          <w:rFonts w:ascii="Times New Roman" w:hAnsi="Times New Roman" w:eastAsia="Times New Roman" w:cs="Times New Roman"/>
          <w:b w:val="1"/>
          <w:bCs w:val="1"/>
          <w:noProof w:val="0"/>
          <w:sz w:val="28"/>
          <w:szCs w:val="28"/>
          <w:lang w:val="en-US"/>
        </w:rPr>
      </w:pPr>
      <w:r w:rsidRPr="46C7147C" w:rsidR="46C7147C">
        <w:rPr>
          <w:rFonts w:ascii="Times New Roman" w:hAnsi="Times New Roman" w:eastAsia="Times New Roman" w:cs="Times New Roman"/>
          <w:b w:val="1"/>
          <w:bCs w:val="1"/>
          <w:noProof w:val="0"/>
          <w:color w:val="FFFFFF" w:themeColor="background1" w:themeTint="FF" w:themeShade="FF"/>
          <w:sz w:val="28"/>
          <w:szCs w:val="28"/>
          <w:lang w:val="en-US"/>
        </w:rPr>
        <w:t xml:space="preserve">Figure 59. </w:t>
      </w:r>
      <w:r w:rsidRPr="46C7147C" w:rsidR="46C7147C">
        <w:rPr>
          <w:rFonts w:ascii="Times New Roman" w:hAnsi="Times New Roman" w:eastAsia="Times New Roman" w:cs="Times New Roman"/>
          <w:b w:val="1"/>
          <w:bCs w:val="1"/>
          <w:noProof w:val="0"/>
          <w:sz w:val="28"/>
          <w:szCs w:val="28"/>
          <w:lang w:val="en-US"/>
        </w:rPr>
        <w:t>Comparison of viruses and cells</w:t>
      </w:r>
    </w:p>
    <w:p w:rsidR="46C7147C" w:rsidP="46C7147C" w:rsidRDefault="46C7147C" w14:paraId="5D156536" w14:textId="54CB15AD">
      <w:pPr>
        <w:spacing w:line="276" w:lineRule="auto"/>
        <w:rPr>
          <w:rFonts w:ascii="Times New Roman" w:hAnsi="Times New Roman" w:eastAsia="Times New Roman" w:cs="Times New Roman"/>
          <w:b w:val="1"/>
          <w:bCs w:val="1"/>
          <w:noProof w:val="0"/>
          <w:color w:val="000000" w:themeColor="text1" w:themeTint="FF" w:themeShade="FF"/>
          <w:sz w:val="28"/>
          <w:szCs w:val="28"/>
          <w:lang w:val="en-US"/>
        </w:rPr>
      </w:pPr>
      <w:r w:rsidRPr="46C7147C" w:rsidR="46C7147C">
        <w:rPr>
          <w:rFonts w:ascii="Times New Roman" w:hAnsi="Times New Roman" w:eastAsia="Times New Roman" w:cs="Times New Roman"/>
          <w:b w:val="1"/>
          <w:bCs w:val="1"/>
          <w:noProof w:val="0"/>
          <w:color w:val="000000" w:themeColor="text1" w:themeTint="FF" w:themeShade="FF"/>
          <w:sz w:val="28"/>
          <w:szCs w:val="28"/>
          <w:lang w:val="en-US"/>
        </w:rPr>
        <w:t xml:space="preserve"> </w:t>
      </w:r>
    </w:p>
    <w:p w:rsidR="46C7147C" w:rsidP="46C7147C" w:rsidRDefault="46C7147C" w14:paraId="00018B8A" w14:textId="3C3D93B6">
      <w:pPr>
        <w:spacing w:line="276" w:lineRule="auto"/>
        <w:rPr>
          <w:rFonts w:ascii="Times New Roman" w:hAnsi="Times New Roman" w:eastAsia="Times New Roman" w:cs="Times New Roman"/>
          <w:b w:val="1"/>
          <w:bCs w:val="1"/>
          <w:noProof w:val="0"/>
          <w:color w:val="000000" w:themeColor="text1" w:themeTint="FF" w:themeShade="FF"/>
          <w:sz w:val="28"/>
          <w:szCs w:val="28"/>
          <w:lang w:val="en-US"/>
        </w:rPr>
      </w:pPr>
      <w:r w:rsidRPr="46C7147C" w:rsidR="46C7147C">
        <w:rPr>
          <w:rFonts w:ascii="Times New Roman" w:hAnsi="Times New Roman" w:eastAsia="Times New Roman" w:cs="Times New Roman"/>
          <w:b w:val="1"/>
          <w:bCs w:val="1"/>
          <w:noProof w:val="0"/>
          <w:color w:val="000000" w:themeColor="text1" w:themeTint="FF" w:themeShade="FF"/>
          <w:sz w:val="28"/>
          <w:szCs w:val="28"/>
          <w:lang w:val="en-US"/>
        </w:rPr>
        <w:t xml:space="preserve"> </w:t>
      </w:r>
    </w:p>
    <w:p w:rsidR="46C7147C" w:rsidP="46C7147C" w:rsidRDefault="46C7147C" w14:paraId="042433E9" w14:textId="16FC961E">
      <w:pPr>
        <w:spacing w:line="276" w:lineRule="auto"/>
        <w:rPr>
          <w:rFonts w:ascii="Times New Roman" w:hAnsi="Times New Roman" w:eastAsia="Times New Roman" w:cs="Times New Roman"/>
          <w:b w:val="1"/>
          <w:bCs w:val="1"/>
          <w:noProof w:val="0"/>
          <w:color w:val="000000" w:themeColor="text1" w:themeTint="FF" w:themeShade="FF"/>
          <w:sz w:val="28"/>
          <w:szCs w:val="28"/>
          <w:lang w:val="en-US"/>
        </w:rPr>
      </w:pPr>
      <w:r w:rsidRPr="46C7147C" w:rsidR="46C7147C">
        <w:rPr>
          <w:rFonts w:ascii="Times New Roman" w:hAnsi="Times New Roman" w:eastAsia="Times New Roman" w:cs="Times New Roman"/>
          <w:b w:val="1"/>
          <w:bCs w:val="1"/>
          <w:noProof w:val="0"/>
          <w:color w:val="000000" w:themeColor="text1" w:themeTint="FF" w:themeShade="FF"/>
          <w:sz w:val="28"/>
          <w:szCs w:val="28"/>
          <w:lang w:val="en-US"/>
        </w:rPr>
        <w:t xml:space="preserve"> </w:t>
      </w:r>
    </w:p>
    <w:p w:rsidR="46C7147C" w:rsidP="46C7147C" w:rsidRDefault="46C7147C" w14:paraId="688FB8E0" w14:textId="2DF4451E">
      <w:pPr>
        <w:spacing w:line="276" w:lineRule="auto"/>
        <w:rPr>
          <w:rFonts w:ascii="Times New Roman" w:hAnsi="Times New Roman" w:eastAsia="Times New Roman" w:cs="Times New Roman"/>
          <w:noProof w:val="0"/>
          <w:color w:val="000000" w:themeColor="text1" w:themeTint="FF" w:themeShade="FF"/>
          <w:sz w:val="28"/>
          <w:szCs w:val="28"/>
          <w:lang w:val="en-US"/>
        </w:rPr>
      </w:pPr>
      <w:r w:rsidRPr="46C7147C" w:rsidR="46C7147C">
        <w:rPr>
          <w:rFonts w:ascii="Times New Roman" w:hAnsi="Times New Roman" w:eastAsia="Times New Roman" w:cs="Times New Roman"/>
          <w:b w:val="1"/>
          <w:bCs w:val="1"/>
          <w:noProof w:val="0"/>
          <w:color w:val="000000" w:themeColor="text1" w:themeTint="FF" w:themeShade="FF"/>
          <w:sz w:val="28"/>
          <w:szCs w:val="28"/>
          <w:lang w:val="en-US"/>
        </w:rPr>
        <w:t xml:space="preserve">Morphology. </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Viruses are grouped </w:t>
      </w:r>
      <w:r w:rsidRPr="46C7147C" w:rsidR="46C7147C">
        <w:rPr>
          <w:rFonts w:ascii="Times New Roman" w:hAnsi="Times New Roman" w:eastAsia="Times New Roman" w:cs="Times New Roman"/>
          <w:noProof w:val="0"/>
          <w:color w:val="000000" w:themeColor="text1" w:themeTint="FF" w:themeShade="FF"/>
          <w:sz w:val="28"/>
          <w:szCs w:val="28"/>
          <w:lang w:val="en-US"/>
        </w:rPr>
        <w:t>on the basis of</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 size and shape, chemical composition and structure of the genome and mode of replication. Helical morphology is seen in nucleocapsids of many filamentous and pleomorphic viruses. Helical nucleocapsids consist of a helical array of capsid proteins (protomers) wrapped around a helical filament of nucleic acid. Icosahedral morphology is characteristic of the nucleocapsids of many “spherical” viruses. The number and arrangement of the capsomeres (morphologic subunits of the icosahedron) are useful in identification and classification. Many viruses also have an outer </w:t>
      </w:r>
      <w:r w:rsidRPr="46C7147C" w:rsidR="46C7147C">
        <w:rPr>
          <w:rFonts w:ascii="Times New Roman" w:hAnsi="Times New Roman" w:eastAsia="Times New Roman" w:cs="Times New Roman"/>
          <w:noProof w:val="0"/>
          <w:color w:val="000000" w:themeColor="text1" w:themeTint="FF" w:themeShade="FF"/>
          <w:sz w:val="28"/>
          <w:szCs w:val="28"/>
          <w:lang w:val="en-US"/>
        </w:rPr>
        <w:t>envelope .</w:t>
      </w:r>
    </w:p>
    <w:p w:rsidR="46C7147C" w:rsidP="46C7147C" w:rsidRDefault="46C7147C" w14:paraId="15D103D4" w14:textId="5881E6CC">
      <w:pPr>
        <w:spacing w:line="276" w:lineRule="auto"/>
        <w:rPr>
          <w:rFonts w:ascii="Times New Roman" w:hAnsi="Times New Roman" w:eastAsia="Times New Roman" w:cs="Times New Roman"/>
          <w:noProof w:val="0"/>
          <w:color w:val="000000" w:themeColor="text1" w:themeTint="FF" w:themeShade="FF"/>
          <w:sz w:val="28"/>
          <w:szCs w:val="28"/>
          <w:lang w:val="en-US"/>
        </w:rPr>
      </w:pPr>
      <w:r w:rsidRPr="46C7147C" w:rsidR="46C7147C">
        <w:rPr>
          <w:rFonts w:ascii="Times New Roman" w:hAnsi="Times New Roman" w:eastAsia="Times New Roman" w:cs="Times New Roman"/>
          <w:i w:val="1"/>
          <w:iCs w:val="1"/>
          <w:noProof w:val="0"/>
          <w:color w:val="000000" w:themeColor="text1" w:themeTint="FF" w:themeShade="FF"/>
          <w:sz w:val="28"/>
          <w:szCs w:val="28"/>
          <w:lang w:val="en-US"/>
        </w:rPr>
        <w:t>Chemical Composition:</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 The genome of a virus may consist of DNA or RNA, which may be single stranded (ss) or double stranded (ds), linear or circular. The entire genome may occupy either one nucleic acid molecule (monopartite genome) or several nucleic acid segments (multipartite genome). The </w:t>
      </w:r>
      <w:r w:rsidRPr="46C7147C" w:rsidR="46C7147C">
        <w:rPr>
          <w:rFonts w:ascii="Times New Roman" w:hAnsi="Times New Roman" w:eastAsia="Times New Roman" w:cs="Times New Roman"/>
          <w:noProof w:val="0"/>
          <w:color w:val="000000" w:themeColor="text1" w:themeTint="FF" w:themeShade="FF"/>
          <w:sz w:val="28"/>
          <w:szCs w:val="28"/>
          <w:lang w:val="en-US"/>
        </w:rPr>
        <w:t>different types</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 of </w:t>
      </w:r>
      <w:r w:rsidRPr="46C7147C" w:rsidR="46C7147C">
        <w:rPr>
          <w:rFonts w:ascii="Times New Roman" w:hAnsi="Times New Roman" w:eastAsia="Times New Roman" w:cs="Times New Roman"/>
          <w:noProof w:val="0"/>
          <w:color w:val="000000" w:themeColor="text1" w:themeTint="FF" w:themeShade="FF"/>
          <w:sz w:val="28"/>
          <w:szCs w:val="28"/>
          <w:lang w:val="en-US"/>
        </w:rPr>
        <w:t>genome</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 </w:t>
      </w:r>
      <w:r w:rsidRPr="46C7147C" w:rsidR="46C7147C">
        <w:rPr>
          <w:rFonts w:ascii="Times New Roman" w:hAnsi="Times New Roman" w:eastAsia="Times New Roman" w:cs="Times New Roman"/>
          <w:noProof w:val="0"/>
          <w:color w:val="000000" w:themeColor="text1" w:themeTint="FF" w:themeShade="FF"/>
          <w:sz w:val="28"/>
          <w:szCs w:val="28"/>
          <w:lang w:val="en-US"/>
        </w:rPr>
        <w:t>necessitate</w:t>
      </w:r>
      <w:r w:rsidRPr="46C7147C" w:rsidR="46C7147C">
        <w:rPr>
          <w:rFonts w:ascii="Times New Roman" w:hAnsi="Times New Roman" w:eastAsia="Times New Roman" w:cs="Times New Roman"/>
          <w:noProof w:val="0"/>
          <w:color w:val="000000" w:themeColor="text1" w:themeTint="FF" w:themeShade="FF"/>
          <w:sz w:val="28"/>
          <w:szCs w:val="28"/>
          <w:lang w:val="en-US"/>
        </w:rPr>
        <w:t xml:space="preserve"> different replication strategies.</w:t>
      </w:r>
    </w:p>
    <w:p w:rsidR="46C7147C" w:rsidP="46C7147C" w:rsidRDefault="46C7147C" w14:paraId="49E60306" w14:textId="3D56BBAD">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noProof w:val="0"/>
          <w:sz w:val="28"/>
          <w:szCs w:val="28"/>
          <w:lang w:val="en-US"/>
        </w:rPr>
        <w:t xml:space="preserve">1. </w:t>
      </w:r>
      <w:r w:rsidRPr="46C7147C" w:rsidR="46C7147C">
        <w:rPr>
          <w:rFonts w:ascii="Times New Roman" w:hAnsi="Times New Roman" w:eastAsia="Times New Roman" w:cs="Times New Roman"/>
          <w:i w:val="1"/>
          <w:iCs w:val="1"/>
          <w:noProof w:val="0"/>
          <w:sz w:val="28"/>
          <w:szCs w:val="28"/>
          <w:lang w:val="en-US"/>
        </w:rPr>
        <w:t xml:space="preserve">Spherical form. </w:t>
      </w:r>
      <w:r w:rsidRPr="46C7147C" w:rsidR="46C7147C">
        <w:rPr>
          <w:rFonts w:ascii="Times New Roman" w:hAnsi="Times New Roman" w:eastAsia="Times New Roman" w:cs="Times New Roman"/>
          <w:noProof w:val="0"/>
          <w:sz w:val="28"/>
          <w:szCs w:val="28"/>
          <w:lang w:val="en-US"/>
        </w:rPr>
        <w:t>This includes the viruses of influenza</w:t>
      </w:r>
      <w:r w:rsidRPr="46C7147C" w:rsidR="46C7147C">
        <w:rPr>
          <w:rFonts w:ascii="Times New Roman" w:hAnsi="Times New Roman" w:eastAsia="Times New Roman" w:cs="Times New Roman"/>
          <w:i w:val="1"/>
          <w:iCs w:val="1"/>
          <w:noProof w:val="0"/>
          <w:sz w:val="28"/>
          <w:szCs w:val="28"/>
          <w:lang w:val="en-US"/>
        </w:rPr>
        <w:t xml:space="preserve">, </w:t>
      </w:r>
      <w:r w:rsidRPr="46C7147C" w:rsidR="46C7147C">
        <w:rPr>
          <w:rFonts w:ascii="Times New Roman" w:hAnsi="Times New Roman" w:eastAsia="Times New Roman" w:cs="Times New Roman"/>
          <w:noProof w:val="0"/>
          <w:sz w:val="28"/>
          <w:szCs w:val="28"/>
          <w:lang w:val="en-US"/>
        </w:rPr>
        <w:t xml:space="preserve">parotitis, Japanese encephalitis, measles, </w:t>
      </w:r>
      <w:r w:rsidRPr="46C7147C" w:rsidR="46C7147C">
        <w:rPr>
          <w:rFonts w:ascii="Times New Roman" w:hAnsi="Times New Roman" w:eastAsia="Times New Roman" w:cs="Times New Roman"/>
          <w:noProof w:val="0"/>
          <w:sz w:val="28"/>
          <w:szCs w:val="28"/>
          <w:lang w:val="en-US"/>
        </w:rPr>
        <w:t>arboviruses</w:t>
      </w:r>
      <w:r w:rsidRPr="46C7147C" w:rsidR="46C7147C">
        <w:rPr>
          <w:rFonts w:ascii="Times New Roman" w:hAnsi="Times New Roman" w:eastAsia="Times New Roman" w:cs="Times New Roman"/>
          <w:noProof w:val="0"/>
          <w:sz w:val="28"/>
          <w:szCs w:val="28"/>
          <w:lang w:val="en-US"/>
        </w:rPr>
        <w:t xml:space="preserve"> and other viruses. The size of viruses having a spherical shape varies within the range of 18 to 150 nm.</w:t>
      </w:r>
    </w:p>
    <w:p w:rsidR="46C7147C" w:rsidP="46C7147C" w:rsidRDefault="46C7147C" w14:paraId="787E482E" w14:textId="24AF80D9">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noProof w:val="0"/>
          <w:sz w:val="28"/>
          <w:szCs w:val="28"/>
          <w:lang w:val="en-US"/>
        </w:rPr>
        <w:t xml:space="preserve">2. </w:t>
      </w:r>
      <w:r w:rsidRPr="46C7147C" w:rsidR="46C7147C">
        <w:rPr>
          <w:rFonts w:ascii="Times New Roman" w:hAnsi="Times New Roman" w:eastAsia="Times New Roman" w:cs="Times New Roman"/>
          <w:i w:val="1"/>
          <w:iCs w:val="1"/>
          <w:noProof w:val="0"/>
          <w:sz w:val="28"/>
          <w:szCs w:val="28"/>
          <w:lang w:val="en-US"/>
        </w:rPr>
        <w:t xml:space="preserve">Rod-shaped form. </w:t>
      </w:r>
      <w:r w:rsidRPr="46C7147C" w:rsidR="46C7147C">
        <w:rPr>
          <w:rFonts w:ascii="Times New Roman" w:hAnsi="Times New Roman" w:eastAsia="Times New Roman" w:cs="Times New Roman"/>
          <w:noProof w:val="0"/>
          <w:sz w:val="28"/>
          <w:szCs w:val="28"/>
          <w:lang w:val="en-US"/>
        </w:rPr>
        <w:t>This includes the causative agents of tobacco mosaic disease, potato blight, etc. They are 300 nm in length and 15 nm in width.</w:t>
      </w:r>
    </w:p>
    <w:p w:rsidR="46C7147C" w:rsidP="46C7147C" w:rsidRDefault="46C7147C" w14:paraId="51C8CD96" w14:textId="70B94194">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noProof w:val="0"/>
          <w:sz w:val="28"/>
          <w:szCs w:val="28"/>
          <w:lang w:val="en-US"/>
        </w:rPr>
        <w:t>3</w:t>
      </w:r>
      <w:r w:rsidRPr="46C7147C" w:rsidR="46C7147C">
        <w:rPr>
          <w:rFonts w:ascii="Times New Roman" w:hAnsi="Times New Roman" w:eastAsia="Times New Roman" w:cs="Times New Roman"/>
          <w:noProof w:val="0"/>
          <w:sz w:val="28"/>
          <w:szCs w:val="28"/>
          <w:lang w:val="en-US"/>
        </w:rPr>
        <w:t xml:space="preserve">.  </w:t>
      </w:r>
      <w:r w:rsidRPr="46C7147C" w:rsidR="46C7147C">
        <w:rPr>
          <w:rFonts w:ascii="Times New Roman" w:hAnsi="Times New Roman" w:eastAsia="Times New Roman" w:cs="Times New Roman"/>
          <w:i w:val="1"/>
          <w:iCs w:val="1"/>
          <w:noProof w:val="0"/>
          <w:sz w:val="28"/>
          <w:szCs w:val="28"/>
          <w:lang w:val="en-US"/>
        </w:rPr>
        <w:t>Cuboidal</w:t>
      </w:r>
      <w:r w:rsidRPr="46C7147C" w:rsidR="46C7147C">
        <w:rPr>
          <w:rFonts w:ascii="Times New Roman" w:hAnsi="Times New Roman" w:eastAsia="Times New Roman" w:cs="Times New Roman"/>
          <w:i w:val="1"/>
          <w:iCs w:val="1"/>
          <w:noProof w:val="0"/>
          <w:sz w:val="28"/>
          <w:szCs w:val="28"/>
          <w:lang w:val="en-US"/>
        </w:rPr>
        <w:t xml:space="preserve"> form. </w:t>
      </w:r>
      <w:r w:rsidRPr="46C7147C" w:rsidR="46C7147C">
        <w:rPr>
          <w:rFonts w:ascii="Times New Roman" w:hAnsi="Times New Roman" w:eastAsia="Times New Roman" w:cs="Times New Roman"/>
          <w:noProof w:val="0"/>
          <w:sz w:val="28"/>
          <w:szCs w:val="28"/>
          <w:lang w:val="en-US"/>
        </w:rPr>
        <w:t xml:space="preserve">This form is characteristic of the vaccinia (cowpox) virus, the viruses of smallpox and </w:t>
      </w:r>
      <w:r w:rsidRPr="46C7147C" w:rsidR="46C7147C">
        <w:rPr>
          <w:rFonts w:ascii="Times New Roman" w:hAnsi="Times New Roman" w:eastAsia="Times New Roman" w:cs="Times New Roman"/>
          <w:noProof w:val="0"/>
          <w:sz w:val="28"/>
          <w:szCs w:val="28"/>
          <w:lang w:val="en-US"/>
        </w:rPr>
        <w:t>papillomas</w:t>
      </w:r>
      <w:r w:rsidRPr="46C7147C" w:rsidR="46C7147C">
        <w:rPr>
          <w:rFonts w:ascii="Times New Roman" w:hAnsi="Times New Roman" w:eastAsia="Times New Roman" w:cs="Times New Roman"/>
          <w:noProof w:val="0"/>
          <w:sz w:val="28"/>
          <w:szCs w:val="28"/>
          <w:lang w:val="en-US"/>
        </w:rPr>
        <w:t xml:space="preserve"> of humans and animals, adenoviruses, enteroviruses, reoviruses, etc. Their size ranges between 30 and 350 nm.</w:t>
      </w:r>
    </w:p>
    <w:p w:rsidR="46C7147C" w:rsidP="46C7147C" w:rsidRDefault="46C7147C" w14:paraId="2F25BF12" w14:textId="79D43D02">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noProof w:val="0"/>
          <w:sz w:val="28"/>
          <w:szCs w:val="28"/>
          <w:lang w:val="en-US"/>
        </w:rPr>
        <w:t xml:space="preserve">4. </w:t>
      </w:r>
      <w:r w:rsidRPr="46C7147C" w:rsidR="46C7147C">
        <w:rPr>
          <w:rFonts w:ascii="Times New Roman" w:hAnsi="Times New Roman" w:eastAsia="Times New Roman" w:cs="Times New Roman"/>
          <w:i w:val="1"/>
          <w:iCs w:val="1"/>
          <w:noProof w:val="0"/>
          <w:sz w:val="28"/>
          <w:szCs w:val="28"/>
          <w:lang w:val="en-US"/>
        </w:rPr>
        <w:t xml:space="preserve">Spermatozoid form. </w:t>
      </w:r>
      <w:r w:rsidRPr="46C7147C" w:rsidR="46C7147C">
        <w:rPr>
          <w:rFonts w:ascii="Times New Roman" w:hAnsi="Times New Roman" w:eastAsia="Times New Roman" w:cs="Times New Roman"/>
          <w:noProof w:val="0"/>
          <w:sz w:val="28"/>
          <w:szCs w:val="28"/>
          <w:lang w:val="en-US"/>
        </w:rPr>
        <w:t>It is characteristic for viruses of the lower plants (phages). Their size varies from 47-104 to 10-225 nm.</w:t>
      </w:r>
    </w:p>
    <w:p w:rsidR="46C7147C" w:rsidP="46C7147C" w:rsidRDefault="46C7147C" w14:paraId="38700F2F" w14:textId="071D0808">
      <w:pPr>
        <w:pStyle w:val="Normal"/>
        <w:spacing w:line="276" w:lineRule="auto"/>
        <w:rPr>
          <w:rFonts w:ascii="Times New Roman" w:hAnsi="Times New Roman" w:eastAsia="Times New Roman" w:cs="Times New Roman"/>
          <w:sz w:val="28"/>
          <w:szCs w:val="28"/>
        </w:rPr>
      </w:pPr>
      <w:r>
        <w:drawing>
          <wp:inline wp14:editId="36554315" wp14:anchorId="580FCF3E">
            <wp:extent cx="4572000" cy="2647950"/>
            <wp:effectExtent l="0" t="0" r="0" b="0"/>
            <wp:docPr id="1074865658" name="" title=""/>
            <wp:cNvGraphicFramePr>
              <a:graphicFrameLocks noChangeAspect="1"/>
            </wp:cNvGraphicFramePr>
            <a:graphic>
              <a:graphicData uri="http://schemas.openxmlformats.org/drawingml/2006/picture">
                <pic:pic>
                  <pic:nvPicPr>
                    <pic:cNvPr id="0" name=""/>
                    <pic:cNvPicPr/>
                  </pic:nvPicPr>
                  <pic:blipFill>
                    <a:blip r:embed="Rdb079a823c82405a">
                      <a:extLst>
                        <a:ext xmlns:a="http://schemas.openxmlformats.org/drawingml/2006/main" uri="{28A0092B-C50C-407E-A947-70E740481C1C}">
                          <a14:useLocalDpi val="0"/>
                        </a:ext>
                      </a:extLst>
                    </a:blip>
                    <a:stretch>
                      <a:fillRect/>
                    </a:stretch>
                  </pic:blipFill>
                  <pic:spPr>
                    <a:xfrm>
                      <a:off x="0" y="0"/>
                      <a:ext cx="4572000" cy="2647950"/>
                    </a:xfrm>
                    <a:prstGeom prst="rect">
                      <a:avLst/>
                    </a:prstGeom>
                  </pic:spPr>
                </pic:pic>
              </a:graphicData>
            </a:graphic>
          </wp:inline>
        </w:drawing>
      </w:r>
    </w:p>
    <w:p w:rsidR="46C7147C" w:rsidP="46C7147C" w:rsidRDefault="46C7147C" w14:paraId="4E3BEB7C" w14:textId="339BBADD">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noProof w:val="0"/>
          <w:sz w:val="28"/>
          <w:szCs w:val="28"/>
          <w:lang w:val="en-US"/>
        </w:rPr>
        <w:t xml:space="preserve"> </w:t>
      </w:r>
    </w:p>
    <w:p w:rsidR="46C7147C" w:rsidP="46C7147C" w:rsidRDefault="46C7147C" w14:paraId="7AD52D08" w14:textId="2FD9AC4E">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noProof w:val="0"/>
          <w:sz w:val="28"/>
          <w:szCs w:val="28"/>
          <w:lang w:val="en-US"/>
        </w:rPr>
        <w:t xml:space="preserve"> </w:t>
      </w:r>
    </w:p>
    <w:p w:rsidR="46C7147C" w:rsidP="46C7147C" w:rsidRDefault="46C7147C" w14:paraId="49C88E06" w14:textId="376DEB6B">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noProof w:val="0"/>
          <w:sz w:val="28"/>
          <w:szCs w:val="28"/>
          <w:lang w:val="en-US"/>
        </w:rPr>
        <w:t xml:space="preserve"> </w:t>
      </w:r>
    </w:p>
    <w:p w:rsidR="46C7147C" w:rsidP="46C7147C" w:rsidRDefault="46C7147C" w14:paraId="4AF6F149" w14:textId="73967649">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noProof w:val="0"/>
          <w:sz w:val="28"/>
          <w:szCs w:val="28"/>
          <w:lang w:val="en-US"/>
        </w:rPr>
        <w:t xml:space="preserve"> </w:t>
      </w:r>
    </w:p>
    <w:p w:rsidR="46C7147C" w:rsidP="46C7147C" w:rsidRDefault="46C7147C" w14:paraId="6E19A794" w14:textId="6D3B74BA">
      <w:pPr>
        <w:spacing w:line="276" w:lineRule="auto"/>
        <w:rPr>
          <w:rFonts w:ascii="Times New Roman" w:hAnsi="Times New Roman" w:eastAsia="Times New Roman" w:cs="Times New Roman"/>
          <w:noProof w:val="0"/>
          <w:sz w:val="28"/>
          <w:szCs w:val="28"/>
          <w:lang w:val="en-US"/>
        </w:rPr>
      </w:pPr>
      <w:r w:rsidRPr="46C7147C" w:rsidR="46C7147C">
        <w:rPr>
          <w:rFonts w:ascii="Times New Roman" w:hAnsi="Times New Roman" w:eastAsia="Times New Roman" w:cs="Times New Roman"/>
          <w:noProof w:val="0"/>
          <w:sz w:val="28"/>
          <w:szCs w:val="28"/>
          <w:lang w:val="en-US"/>
        </w:rPr>
        <w:t xml:space="preserve">                </w:t>
      </w:r>
    </w:p>
    <w:p w:rsidR="46C7147C" w:rsidP="46C7147C" w:rsidRDefault="46C7147C" w14:paraId="71058C2A" w14:textId="14B67E5B">
      <w:pPr>
        <w:spacing w:line="276" w:lineRule="auto"/>
        <w:rPr>
          <w:rFonts w:ascii="Times New Roman" w:hAnsi="Times New Roman" w:eastAsia="Times New Roman" w:cs="Times New Roman"/>
          <w:noProof w:val="0"/>
          <w:color w:val="000000" w:themeColor="text1" w:themeTint="FF" w:themeShade="FF"/>
          <w:sz w:val="28"/>
          <w:szCs w:val="28"/>
          <w:lang w:val="en-US"/>
        </w:rPr>
      </w:pPr>
    </w:p>
    <w:p w:rsidR="46C7147C" w:rsidP="46C7147C" w:rsidRDefault="46C7147C" w14:paraId="7B9D0F6D" w14:textId="0233345A">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04A256A"/>
    <w:rsid w:val="104A256A"/>
    <w:rsid w:val="46C71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A256A"/>
  <w15:chartTrackingRefBased/>
  <w15:docId w15:val="{59714080-5DB0-4FC6-A13A-EDF81EB69E6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4Char" w:customStyle="1" mc:Ignorable="w14">
    <w:name xmlns:w="http://schemas.openxmlformats.org/wordprocessingml/2006/main" w:val="Heading 4 Char"/>
    <w:basedOn xmlns:w="http://schemas.openxmlformats.org/wordprocessingml/2006/main" w:val="DefaultParagraphFont"/>
    <w:link xmlns:w="http://schemas.openxmlformats.org/wordprocessingml/2006/main" w:val="Heading4"/>
    <w:uiPriority xmlns:w="http://schemas.openxmlformats.org/wordprocessingml/2006/main" w:val="9"/>
    <w:rPr xmlns:w="http://schemas.openxmlformats.org/wordprocessingml/2006/main">
      <w:rFonts w:asciiTheme="majorHAnsi" w:hAnsiTheme="majorHAnsi" w:eastAsiaTheme="majorEastAsia" w:cstheme="majorBidi"/>
      <w:i/>
      <w:iCs/>
      <w:color w:val="2E74B5" w:themeColor="accent1" w:themeShade="BF"/>
    </w:rPr>
  </w:style>
  <w:style xmlns:w14="http://schemas.microsoft.com/office/word/2010/wordml" xmlns:mc="http://schemas.openxmlformats.org/markup-compatibility/2006" xmlns:w="http://schemas.openxmlformats.org/wordprocessingml/2006/main" w:type="paragraph" w:styleId="Heading4" mc:Ignorable="w14">
    <w:name xmlns:w="http://schemas.openxmlformats.org/wordprocessingml/2006/main" w:val="heading 4"/>
    <w:basedOn xmlns:w="http://schemas.openxmlformats.org/wordprocessingml/2006/main" w:val="Normal"/>
    <w:next xmlns:w="http://schemas.openxmlformats.org/wordprocessingml/2006/main" w:val="Normal"/>
    <w:link xmlns:w="http://schemas.openxmlformats.org/wordprocessingml/2006/main" w:val="Heading4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3"/>
    </w:pPr>
    <w:rPr xmlns:w="http://schemas.openxmlformats.org/wordprocessingml/2006/main">
      <w:rFonts w:asciiTheme="majorHAnsi" w:hAnsiTheme="majorHAnsi" w:eastAsiaTheme="majorEastAsia" w:cstheme="majorBidi"/>
      <w:i/>
      <w:iCs/>
      <w:color w:val="2E74B5" w:themeColor="accent1" w:themeShade="BF"/>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34f7a08d663747c2" /><Relationship Type="http://schemas.openxmlformats.org/officeDocument/2006/relationships/hyperlink" Target="http://www.biology.ualberta.ca/parasites/ParPub/text/text/glossarF.htm" TargetMode="External" Id="R0ba5b8f884ac470c" /><Relationship Type="http://schemas.openxmlformats.org/officeDocument/2006/relationships/hyperlink" Target="http://www.biology.ualberta.ca/parasites/ParPub/text/text/glossarC.htm" TargetMode="External" Id="Rc1ea38bae7014eed" /><Relationship Type="http://schemas.openxmlformats.org/officeDocument/2006/relationships/hyperlink" Target="http://www.biology.ualberta.ca/parasites/ParPub/text/text/glossarP.htm" TargetMode="External" Id="R4bde0668a56d4d97" /><Relationship Type="http://schemas.openxmlformats.org/officeDocument/2006/relationships/hyperlink" Target="http://www.biology.ualberta.ca/parasites/ParPub/text/text/glossarT.htm" TargetMode="External" Id="Rb10fa9f58eec49a2" /><Relationship Type="http://schemas.openxmlformats.org/officeDocument/2006/relationships/hyperlink" Target="http://www.biology.ualberta.ca/parasites/ParPub/text/text/glossarA.htm" TargetMode="External" Id="R2d4a4b0b4f5c4fd2" /><Relationship Type="http://schemas.openxmlformats.org/officeDocument/2006/relationships/hyperlink" Target="http://www.biology.ualberta.ca/parasites/ParPub/text/text/glossarC.htm" TargetMode="External" Id="R6ef639226167454a" /><Relationship Type="http://schemas.openxmlformats.org/officeDocument/2006/relationships/hyperlink" Target="http://www.biology.ualberta.ca/parasites/ParPub/text/text/glossarS.htm" TargetMode="External" Id="R7d511f7f87c945fd" /><Relationship Type="http://schemas.openxmlformats.org/officeDocument/2006/relationships/hyperlink" Target="http://www.biology.ualberta.ca/parasites/ParPub/text/text/glossarG.htm" TargetMode="External" Id="Re042fc99c4f04247" /><Relationship Type="http://schemas.openxmlformats.org/officeDocument/2006/relationships/hyperlink" Target="http://www.biology.ualberta.ca/parasites/ParPub/text/text/glossarG.htm" TargetMode="External" Id="R8fbdab6cc0104bf5" /><Relationship Type="http://schemas.openxmlformats.org/officeDocument/2006/relationships/hyperlink" Target="http://www.biology.ualberta.ca/parasites/ParPub/text/text/glossarP.htm" TargetMode="External" Id="R45938720d1924398" /><Relationship Type="http://schemas.openxmlformats.org/officeDocument/2006/relationships/hyperlink" Target="http://www.biology.ualberta.ca/parasites/ParPub/text/text/glossarC.htm" TargetMode="External" Id="Rf6395d579a5d4a4a" /><Relationship Type="http://schemas.openxmlformats.org/officeDocument/2006/relationships/hyperlink" Target="http://www.biology.ualberta.ca/parasites/ParPub/text/text/glossarN.htm" TargetMode="External" Id="R557d36b734694366" /><Relationship Type="http://schemas.openxmlformats.org/officeDocument/2006/relationships/hyperlink" Target="http://www.biology.ualberta.ca/parasites/ParPub/text/text/glossarM.htm" TargetMode="External" Id="Ra4b09a128537482a" /><Relationship Type="http://schemas.openxmlformats.org/officeDocument/2006/relationships/hyperlink" Target="http://www.biology.ualberta.ca/parasites/ParPub/text/text/glossarM.htm" TargetMode="External" Id="R73ed9fd11e97487f" /><Relationship Type="http://schemas.openxmlformats.org/officeDocument/2006/relationships/image" Target="/media/image2.png" Id="Rb38d8312f26f4c1f" /><Relationship Type="http://schemas.openxmlformats.org/officeDocument/2006/relationships/hyperlink" Target="http://www.biology.ualberta.ca/parasites/ParPub/text/text/glossarV.htm" TargetMode="External" Id="R4e61026c9bfa499f" /><Relationship Type="http://schemas.openxmlformats.org/officeDocument/2006/relationships/hyperlink" Target="http://www.biology.ualberta.ca/parasites/ParPub/text/text/glossarM.htm" TargetMode="External" Id="R490979cba2bf4a5b" /><Relationship Type="http://schemas.openxmlformats.org/officeDocument/2006/relationships/image" Target="/media/image3.png" Id="R5fcdd8e4036f4dab" /><Relationship Type="http://schemas.openxmlformats.org/officeDocument/2006/relationships/image" Target="/media/image4.png" Id="Rdb079a823c82405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2023-05-18T19:32:06.2107366Z</dcterms:created>
  <dcterms:modified xsi:type="dcterms:W3CDTF">2023-05-18T19:36:52.8035026Z</dcterms:modified>
  <dc:creator>Shasha Safarova</dc:creator>
  <lastModifiedBy>Shasha Safarova</lastModifiedBy>
</coreProperties>
</file>